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513B0" w14:textId="33C64D5D" w:rsidR="008D26CE" w:rsidRDefault="008D26CE" w:rsidP="006A5C36">
      <w:pPr>
        <w:tabs>
          <w:tab w:val="left" w:pos="5400"/>
        </w:tabs>
        <w:spacing w:after="0" w:line="240" w:lineRule="auto"/>
        <w:jc w:val="both"/>
        <w:rPr>
          <w:rFonts w:ascii="Calibri" w:eastAsia="Times New Roman" w:hAnsi="Calibri" w:cs="Arial"/>
          <w:b/>
          <w:bCs/>
          <w:szCs w:val="24"/>
          <w:lang w:val="nl-NL" w:eastAsia="nl-NL"/>
        </w:rPr>
      </w:pPr>
      <w:r>
        <w:rPr>
          <w:rFonts w:ascii="Calibri" w:eastAsia="Times New Roman" w:hAnsi="Calibri" w:cs="Arial"/>
          <w:b/>
          <w:bCs/>
          <w:szCs w:val="24"/>
          <w:lang w:val="nl-NL" w:eastAsia="nl-NL"/>
        </w:rPr>
        <w:t>Bijlage 7 – Verslag plaatsbezoeken</w:t>
      </w:r>
    </w:p>
    <w:p w14:paraId="05AD6215" w14:textId="5E018200" w:rsidR="006A5C36" w:rsidRDefault="006A5C36" w:rsidP="006A5C36">
      <w:pPr>
        <w:tabs>
          <w:tab w:val="left" w:pos="5400"/>
        </w:tabs>
        <w:spacing w:after="0" w:line="240" w:lineRule="auto"/>
        <w:jc w:val="both"/>
        <w:rPr>
          <w:rFonts w:ascii="Calibri" w:eastAsia="Times New Roman" w:hAnsi="Calibri" w:cs="Arial"/>
          <w:b/>
          <w:bCs/>
          <w:szCs w:val="24"/>
          <w:lang w:val="nl-NL" w:eastAsia="nl-NL"/>
        </w:rPr>
      </w:pPr>
      <w:r w:rsidRPr="000E145B">
        <w:rPr>
          <w:rFonts w:ascii="Calibri" w:eastAsia="Times New Roman" w:hAnsi="Calibri" w:cs="Arial"/>
          <w:b/>
          <w:bCs/>
          <w:szCs w:val="24"/>
          <w:lang w:val="nl-NL" w:eastAsia="nl-NL"/>
        </w:rPr>
        <w:t>V</w:t>
      </w:r>
      <w:r w:rsidR="00E22BAA">
        <w:rPr>
          <w:rFonts w:ascii="Calibri" w:eastAsia="Times New Roman" w:hAnsi="Calibri" w:cs="Arial"/>
          <w:b/>
          <w:bCs/>
          <w:szCs w:val="24"/>
          <w:lang w:val="nl-NL" w:eastAsia="nl-NL"/>
        </w:rPr>
        <w:t>ERSLAG PLAATSBEZOEKEN POLYVALENTE (FUIF)INFRASTRUCTUUR VRIJDAG</w:t>
      </w:r>
      <w:r w:rsidR="000E145B" w:rsidRPr="000E145B">
        <w:rPr>
          <w:rFonts w:ascii="Calibri" w:eastAsia="Times New Roman" w:hAnsi="Calibri" w:cs="Arial"/>
          <w:b/>
          <w:bCs/>
          <w:szCs w:val="24"/>
          <w:lang w:val="nl-NL" w:eastAsia="nl-NL"/>
        </w:rPr>
        <w:t xml:space="preserve"> </w:t>
      </w:r>
      <w:r w:rsidR="00701EC8">
        <w:rPr>
          <w:rFonts w:ascii="Calibri" w:eastAsia="Times New Roman" w:hAnsi="Calibri" w:cs="Arial"/>
          <w:b/>
          <w:bCs/>
          <w:szCs w:val="24"/>
          <w:lang w:val="nl-NL" w:eastAsia="nl-NL"/>
        </w:rPr>
        <w:t>19/3/2021</w:t>
      </w:r>
    </w:p>
    <w:p w14:paraId="6A178331" w14:textId="2310CC03" w:rsidR="00701EC8" w:rsidRDefault="00701EC8" w:rsidP="006A5C36">
      <w:pPr>
        <w:tabs>
          <w:tab w:val="left" w:pos="5400"/>
        </w:tabs>
        <w:spacing w:after="0" w:line="240" w:lineRule="auto"/>
        <w:jc w:val="both"/>
        <w:rPr>
          <w:rFonts w:ascii="Calibri" w:eastAsia="Times New Roman" w:hAnsi="Calibri" w:cs="Arial"/>
          <w:b/>
          <w:bCs/>
          <w:szCs w:val="24"/>
          <w:lang w:val="nl-NL" w:eastAsia="nl-NL"/>
        </w:rPr>
      </w:pPr>
    </w:p>
    <w:p w14:paraId="566F676E" w14:textId="34640705" w:rsidR="00701EC8" w:rsidRPr="00F06B52" w:rsidRDefault="00701EC8" w:rsidP="006A5C36">
      <w:pPr>
        <w:tabs>
          <w:tab w:val="left" w:pos="5400"/>
        </w:tabs>
        <w:spacing w:after="0" w:line="240" w:lineRule="auto"/>
        <w:jc w:val="both"/>
        <w:rPr>
          <w:rFonts w:ascii="Calibri" w:eastAsia="Times New Roman" w:hAnsi="Calibri" w:cs="Arial"/>
          <w:szCs w:val="24"/>
          <w:lang w:val="nl-NL" w:eastAsia="nl-NL"/>
        </w:rPr>
      </w:pPr>
      <w:r w:rsidRPr="00F06B52">
        <w:rPr>
          <w:rFonts w:ascii="Calibri" w:eastAsia="Times New Roman" w:hAnsi="Calibri" w:cs="Arial"/>
          <w:szCs w:val="24"/>
          <w:lang w:val="nl-NL" w:eastAsia="nl-NL"/>
        </w:rPr>
        <w:t xml:space="preserve">Aanwezig: Peter Van Grieken, </w:t>
      </w:r>
      <w:r w:rsidR="00F06B52" w:rsidRPr="00F06B52">
        <w:rPr>
          <w:rFonts w:ascii="Calibri" w:eastAsia="Times New Roman" w:hAnsi="Calibri" w:cs="Arial"/>
          <w:szCs w:val="24"/>
          <w:lang w:val="nl-NL" w:eastAsia="nl-NL"/>
        </w:rPr>
        <w:t>Erik Thys, Jan Van Opstal, Jan Seurinck</w:t>
      </w:r>
    </w:p>
    <w:p w14:paraId="25B9316F" w14:textId="77777777" w:rsidR="006A5C36" w:rsidRPr="00F06B52" w:rsidRDefault="006A5C36" w:rsidP="006A5C36">
      <w:pPr>
        <w:tabs>
          <w:tab w:val="left" w:pos="5400"/>
        </w:tabs>
        <w:spacing w:after="0" w:line="240" w:lineRule="auto"/>
        <w:jc w:val="both"/>
        <w:rPr>
          <w:rFonts w:ascii="Calibri" w:eastAsia="Times New Roman" w:hAnsi="Calibri" w:cs="Arial"/>
          <w:szCs w:val="24"/>
          <w:lang w:val="nl-NL" w:eastAsia="nl-NL"/>
        </w:rPr>
      </w:pPr>
    </w:p>
    <w:p w14:paraId="21E7B660" w14:textId="329B2A2A" w:rsidR="006A5C36" w:rsidRPr="00F06B52" w:rsidRDefault="006A5C36" w:rsidP="006A5C36">
      <w:pPr>
        <w:tabs>
          <w:tab w:val="left" w:pos="5400"/>
        </w:tabs>
        <w:spacing w:after="0" w:line="240" w:lineRule="auto"/>
        <w:jc w:val="both"/>
        <w:rPr>
          <w:rFonts w:ascii="Calibri" w:eastAsia="Times New Roman" w:hAnsi="Calibri" w:cs="Arial"/>
          <w:b/>
          <w:bCs/>
          <w:szCs w:val="24"/>
          <w:lang w:eastAsia="nl-NL"/>
        </w:rPr>
      </w:pPr>
      <w:r w:rsidRPr="00F06B52">
        <w:rPr>
          <w:rFonts w:ascii="Calibri" w:eastAsia="Times New Roman" w:hAnsi="Calibri" w:cs="Arial"/>
          <w:b/>
          <w:bCs/>
          <w:szCs w:val="24"/>
          <w:lang w:eastAsia="nl-NL"/>
        </w:rPr>
        <w:t>KAVKA ZAPPA</w:t>
      </w:r>
    </w:p>
    <w:p w14:paraId="671FDFCE" w14:textId="77777777" w:rsidR="006A5C36" w:rsidRDefault="006A5C36" w:rsidP="006A5C36">
      <w:pPr>
        <w:tabs>
          <w:tab w:val="left" w:pos="5400"/>
        </w:tabs>
        <w:spacing w:after="0" w:line="240" w:lineRule="auto"/>
        <w:jc w:val="both"/>
        <w:rPr>
          <w:rFonts w:ascii="Calibri" w:eastAsia="Times New Roman" w:hAnsi="Calibri" w:cs="Arial"/>
          <w:szCs w:val="24"/>
          <w:lang w:eastAsia="nl-NL"/>
        </w:rPr>
      </w:pPr>
    </w:p>
    <w:p w14:paraId="3910E119" w14:textId="174B37C0" w:rsidR="006A5C36" w:rsidRDefault="006A5C36" w:rsidP="006A5C36">
      <w:pPr>
        <w:tabs>
          <w:tab w:val="left" w:pos="5400"/>
        </w:tabs>
        <w:spacing w:after="0" w:line="240" w:lineRule="auto"/>
        <w:jc w:val="both"/>
        <w:rPr>
          <w:rFonts w:ascii="Calibri" w:eastAsia="Times New Roman" w:hAnsi="Calibri" w:cs="Arial"/>
          <w:szCs w:val="24"/>
          <w:lang w:eastAsia="nl-NL"/>
        </w:rPr>
      </w:pPr>
      <w:r w:rsidRPr="006A5C36">
        <w:rPr>
          <w:rFonts w:ascii="Calibri" w:eastAsia="Times New Roman" w:hAnsi="Calibri" w:cs="Arial"/>
          <w:szCs w:val="24"/>
          <w:lang w:eastAsia="nl-NL"/>
        </w:rPr>
        <w:t>Adres: August Leyweg 6, 2020 Antwerpen (K</w:t>
      </w:r>
      <w:r>
        <w:rPr>
          <w:rFonts w:ascii="Calibri" w:eastAsia="Times New Roman" w:hAnsi="Calibri" w:cs="Arial"/>
          <w:szCs w:val="24"/>
          <w:lang w:eastAsia="nl-NL"/>
        </w:rPr>
        <w:t>iel)</w:t>
      </w:r>
    </w:p>
    <w:p w14:paraId="3BA6871C" w14:textId="535E92B0" w:rsidR="00161F77" w:rsidRDefault="00161F77" w:rsidP="006A5C36">
      <w:pPr>
        <w:tabs>
          <w:tab w:val="left" w:pos="5400"/>
        </w:tabs>
        <w:spacing w:after="0" w:line="240" w:lineRule="auto"/>
        <w:jc w:val="both"/>
        <w:rPr>
          <w:rFonts w:ascii="Calibri" w:eastAsia="Times New Roman" w:hAnsi="Calibri" w:cs="Arial"/>
          <w:szCs w:val="24"/>
          <w:lang w:eastAsia="nl-NL"/>
        </w:rPr>
      </w:pPr>
      <w:r>
        <w:rPr>
          <w:rFonts w:ascii="Calibri" w:eastAsia="Times New Roman" w:hAnsi="Calibri" w:cs="Arial"/>
          <w:szCs w:val="24"/>
          <w:lang w:eastAsia="nl-NL"/>
        </w:rPr>
        <w:t xml:space="preserve">Website: </w:t>
      </w:r>
      <w:hyperlink r:id="rId5" w:history="1">
        <w:r w:rsidRPr="00652BBC">
          <w:rPr>
            <w:rStyle w:val="Hyperlink"/>
            <w:rFonts w:ascii="Calibri" w:eastAsia="Times New Roman" w:hAnsi="Calibri" w:cs="Arial"/>
            <w:szCs w:val="24"/>
            <w:lang w:eastAsia="nl-NL"/>
          </w:rPr>
          <w:t>https://kavka.be/lokaal/kavka-zappa/</w:t>
        </w:r>
      </w:hyperlink>
    </w:p>
    <w:p w14:paraId="0AC431DA" w14:textId="77777777" w:rsidR="00161F77" w:rsidRPr="006A5C36" w:rsidRDefault="00161F77" w:rsidP="006A5C36">
      <w:pPr>
        <w:tabs>
          <w:tab w:val="left" w:pos="5400"/>
        </w:tabs>
        <w:spacing w:after="0" w:line="240" w:lineRule="auto"/>
        <w:jc w:val="both"/>
        <w:rPr>
          <w:rFonts w:ascii="Calibri" w:eastAsia="Times New Roman" w:hAnsi="Calibri" w:cs="Arial"/>
          <w:szCs w:val="24"/>
          <w:lang w:eastAsia="nl-NL"/>
        </w:rPr>
      </w:pPr>
    </w:p>
    <w:p w14:paraId="62AA9758" w14:textId="7C6E1CC9" w:rsidR="006A5C36" w:rsidRDefault="006A5C36" w:rsidP="00F06B52">
      <w:pPr>
        <w:tabs>
          <w:tab w:val="left" w:pos="5400"/>
        </w:tabs>
        <w:spacing w:after="0" w:line="240" w:lineRule="auto"/>
        <w:rPr>
          <w:rFonts w:ascii="Calibri" w:eastAsia="Times New Roman" w:hAnsi="Calibri" w:cs="Arial"/>
          <w:szCs w:val="24"/>
          <w:lang w:val="nl-NL" w:eastAsia="nl-NL"/>
        </w:rPr>
      </w:pPr>
    </w:p>
    <w:p w14:paraId="729533B8" w14:textId="1E6DA378" w:rsidR="00227FB2" w:rsidRDefault="00F06B52" w:rsidP="00F06B52">
      <w:pPr>
        <w:tabs>
          <w:tab w:val="left" w:pos="5400"/>
        </w:tabs>
        <w:spacing w:after="0" w:line="240" w:lineRule="auto"/>
        <w:rPr>
          <w:rFonts w:ascii="Calibri" w:eastAsia="Times New Roman" w:hAnsi="Calibri" w:cs="Arial"/>
          <w:szCs w:val="24"/>
          <w:lang w:val="nl-NL" w:eastAsia="nl-NL"/>
        </w:rPr>
      </w:pPr>
      <w:r w:rsidRPr="00F06B52">
        <w:rPr>
          <w:rFonts w:ascii="Calibri" w:eastAsia="Times New Roman" w:hAnsi="Calibri" w:cs="Arial"/>
          <w:szCs w:val="24"/>
          <w:lang w:val="nl-NL" w:eastAsia="nl-NL"/>
        </w:rPr>
        <w:t xml:space="preserve">Kavka Zappa </w:t>
      </w:r>
      <w:r>
        <w:rPr>
          <w:rFonts w:ascii="Calibri" w:eastAsia="Times New Roman" w:hAnsi="Calibri" w:cs="Arial"/>
          <w:szCs w:val="24"/>
          <w:lang w:val="nl-NL" w:eastAsia="nl-NL"/>
        </w:rPr>
        <w:t>be</w:t>
      </w:r>
      <w:r w:rsidRPr="00F06B52">
        <w:rPr>
          <w:rFonts w:ascii="Calibri" w:eastAsia="Times New Roman" w:hAnsi="Calibri" w:cs="Arial"/>
          <w:szCs w:val="24"/>
          <w:lang w:val="nl-NL" w:eastAsia="nl-NL"/>
        </w:rPr>
        <w:t>vind</w:t>
      </w:r>
      <w:r>
        <w:rPr>
          <w:rFonts w:ascii="Calibri" w:eastAsia="Times New Roman" w:hAnsi="Calibri" w:cs="Arial"/>
          <w:szCs w:val="24"/>
          <w:lang w:val="nl-NL" w:eastAsia="nl-NL"/>
        </w:rPr>
        <w:t>t zich</w:t>
      </w:r>
      <w:r w:rsidRPr="00F06B52">
        <w:rPr>
          <w:rFonts w:ascii="Calibri" w:eastAsia="Times New Roman" w:hAnsi="Calibri" w:cs="Arial"/>
          <w:szCs w:val="24"/>
          <w:lang w:val="nl-NL" w:eastAsia="nl-NL"/>
        </w:rPr>
        <w:t xml:space="preserve"> op het Kiel</w:t>
      </w:r>
      <w:r>
        <w:rPr>
          <w:rFonts w:ascii="Calibri" w:eastAsia="Times New Roman" w:hAnsi="Calibri" w:cs="Arial"/>
          <w:szCs w:val="24"/>
          <w:lang w:val="nl-NL" w:eastAsia="nl-NL"/>
        </w:rPr>
        <w:t xml:space="preserve"> op een terrein waar enkel</w:t>
      </w:r>
      <w:r w:rsidR="005D1010">
        <w:rPr>
          <w:rFonts w:ascii="Calibri" w:eastAsia="Times New Roman" w:hAnsi="Calibri" w:cs="Arial"/>
          <w:szCs w:val="24"/>
          <w:lang w:val="nl-NL" w:eastAsia="nl-NL"/>
        </w:rPr>
        <w:t>e</w:t>
      </w:r>
      <w:r>
        <w:rPr>
          <w:rFonts w:ascii="Calibri" w:eastAsia="Times New Roman" w:hAnsi="Calibri" w:cs="Arial"/>
          <w:szCs w:val="24"/>
          <w:lang w:val="nl-NL" w:eastAsia="nl-NL"/>
        </w:rPr>
        <w:t xml:space="preserve"> scholen, een zwembad en sportinfrastructuur </w:t>
      </w:r>
      <w:r w:rsidR="005D1010">
        <w:rPr>
          <w:rFonts w:ascii="Calibri" w:eastAsia="Times New Roman" w:hAnsi="Calibri" w:cs="Arial"/>
          <w:szCs w:val="24"/>
          <w:lang w:val="nl-NL" w:eastAsia="nl-NL"/>
        </w:rPr>
        <w:t>zijn</w:t>
      </w:r>
      <w:r>
        <w:rPr>
          <w:rFonts w:ascii="Calibri" w:eastAsia="Times New Roman" w:hAnsi="Calibri" w:cs="Arial"/>
          <w:szCs w:val="24"/>
          <w:lang w:val="nl-NL" w:eastAsia="nl-NL"/>
        </w:rPr>
        <w:t xml:space="preserve"> ingepland. Kavka Zappa ligt vlakbij de ring (autostrade) van Antwerpen en biedt nauwelijks tot geen geluidshinder voor omwonenden</w:t>
      </w:r>
      <w:r w:rsidRPr="00F06B52">
        <w:rPr>
          <w:rFonts w:ascii="Calibri" w:eastAsia="Times New Roman" w:hAnsi="Calibri" w:cs="Arial"/>
          <w:szCs w:val="24"/>
          <w:lang w:val="nl-NL" w:eastAsia="nl-NL"/>
        </w:rPr>
        <w:t>. </w:t>
      </w:r>
      <w:r w:rsidR="00227FB2">
        <w:rPr>
          <w:rFonts w:ascii="Calibri" w:eastAsia="Times New Roman" w:hAnsi="Calibri" w:cs="Arial"/>
          <w:szCs w:val="24"/>
          <w:lang w:val="nl-NL" w:eastAsia="nl-NL"/>
        </w:rPr>
        <w:t>In de onmiddellijke omgeving zijn heel wat parkeerplaatsen voorzien en er is een goede aansluiting met het openbaar vervoer (bu</w:t>
      </w:r>
      <w:r w:rsidR="00B201F1">
        <w:rPr>
          <w:rFonts w:ascii="Calibri" w:eastAsia="Times New Roman" w:hAnsi="Calibri" w:cs="Arial"/>
          <w:szCs w:val="24"/>
          <w:lang w:val="nl-NL" w:eastAsia="nl-NL"/>
        </w:rPr>
        <w:t>s</w:t>
      </w:r>
      <w:r w:rsidR="00227FB2">
        <w:rPr>
          <w:rFonts w:ascii="Calibri" w:eastAsia="Times New Roman" w:hAnsi="Calibri" w:cs="Arial"/>
          <w:szCs w:val="24"/>
          <w:lang w:val="nl-NL" w:eastAsia="nl-NL"/>
        </w:rPr>
        <w:t>s</w:t>
      </w:r>
      <w:r w:rsidR="00B201F1">
        <w:rPr>
          <w:rFonts w:ascii="Calibri" w:eastAsia="Times New Roman" w:hAnsi="Calibri" w:cs="Arial"/>
          <w:szCs w:val="24"/>
          <w:lang w:val="nl-NL" w:eastAsia="nl-NL"/>
        </w:rPr>
        <w:t>en</w:t>
      </w:r>
      <w:r w:rsidR="00227FB2">
        <w:rPr>
          <w:rFonts w:ascii="Calibri" w:eastAsia="Times New Roman" w:hAnsi="Calibri" w:cs="Arial"/>
          <w:szCs w:val="24"/>
          <w:lang w:val="nl-NL" w:eastAsia="nl-NL"/>
        </w:rPr>
        <w:t>).</w:t>
      </w:r>
    </w:p>
    <w:p w14:paraId="289559AE" w14:textId="77777777" w:rsidR="00227FB2" w:rsidRDefault="00227FB2" w:rsidP="00F06B52">
      <w:pPr>
        <w:tabs>
          <w:tab w:val="left" w:pos="5400"/>
        </w:tabs>
        <w:spacing w:after="0" w:line="240" w:lineRule="auto"/>
        <w:rPr>
          <w:rFonts w:ascii="Calibri" w:eastAsia="Times New Roman" w:hAnsi="Calibri" w:cs="Arial"/>
          <w:szCs w:val="24"/>
          <w:lang w:val="nl-NL" w:eastAsia="nl-NL"/>
        </w:rPr>
      </w:pPr>
    </w:p>
    <w:p w14:paraId="3F9F49CB" w14:textId="1D96FD1C" w:rsidR="00F06B52" w:rsidRPr="00F06B52" w:rsidRDefault="00F06B52" w:rsidP="00F06B52">
      <w:pPr>
        <w:tabs>
          <w:tab w:val="left" w:pos="5400"/>
        </w:tabs>
        <w:spacing w:after="0" w:line="240" w:lineRule="auto"/>
        <w:rPr>
          <w:rFonts w:ascii="Calibri" w:eastAsia="Times New Roman" w:hAnsi="Calibri" w:cs="Arial"/>
          <w:szCs w:val="24"/>
          <w:lang w:val="nl-NL" w:eastAsia="nl-NL"/>
        </w:rPr>
      </w:pPr>
      <w:r w:rsidRPr="00F06B52">
        <w:rPr>
          <w:rFonts w:ascii="Calibri" w:eastAsia="Times New Roman" w:hAnsi="Calibri" w:cs="Arial"/>
          <w:szCs w:val="24"/>
          <w:lang w:val="nl-NL" w:eastAsia="nl-NL"/>
        </w:rPr>
        <w:t xml:space="preserve">De </w:t>
      </w:r>
      <w:r>
        <w:rPr>
          <w:rFonts w:ascii="Calibri" w:eastAsia="Times New Roman" w:hAnsi="Calibri" w:cs="Arial"/>
          <w:szCs w:val="24"/>
          <w:lang w:val="nl-NL" w:eastAsia="nl-NL"/>
        </w:rPr>
        <w:t xml:space="preserve">grote </w:t>
      </w:r>
      <w:r w:rsidRPr="00F06B52">
        <w:rPr>
          <w:rFonts w:ascii="Calibri" w:eastAsia="Times New Roman" w:hAnsi="Calibri" w:cs="Arial"/>
          <w:szCs w:val="24"/>
          <w:lang w:val="nl-NL" w:eastAsia="nl-NL"/>
        </w:rPr>
        <w:t>zaal is 467m</w:t>
      </w:r>
      <w:r>
        <w:rPr>
          <w:rFonts w:ascii="Calibri" w:eastAsia="Times New Roman" w:hAnsi="Calibri" w:cs="Arial"/>
          <w:szCs w:val="24"/>
          <w:lang w:val="nl-NL" w:eastAsia="nl-NL"/>
        </w:rPr>
        <w:t xml:space="preserve">² </w:t>
      </w:r>
      <w:r w:rsidRPr="00F06B52">
        <w:rPr>
          <w:rFonts w:ascii="Calibri" w:eastAsia="Times New Roman" w:hAnsi="Calibri" w:cs="Arial"/>
          <w:szCs w:val="24"/>
          <w:lang w:val="nl-NL" w:eastAsia="nl-NL"/>
        </w:rPr>
        <w:t>en heeft een capaciteit van 1000 mensen. De zaal kan ook verkleind worden tot een capaciteit van 500 aanwezigen</w:t>
      </w:r>
      <w:r w:rsidR="005D1010">
        <w:rPr>
          <w:rFonts w:ascii="Calibri" w:eastAsia="Times New Roman" w:hAnsi="Calibri" w:cs="Arial"/>
          <w:szCs w:val="24"/>
          <w:lang w:val="nl-NL" w:eastAsia="nl-NL"/>
        </w:rPr>
        <w:t xml:space="preserve">. Er zijn twee podia </w:t>
      </w:r>
      <w:r w:rsidR="004644A7">
        <w:rPr>
          <w:rFonts w:ascii="Calibri" w:eastAsia="Times New Roman" w:hAnsi="Calibri" w:cs="Arial"/>
          <w:szCs w:val="24"/>
          <w:lang w:val="nl-NL" w:eastAsia="nl-NL"/>
        </w:rPr>
        <w:t xml:space="preserve">(een vast en een mobiel podium) </w:t>
      </w:r>
      <w:r w:rsidR="005D1010">
        <w:rPr>
          <w:rFonts w:ascii="Calibri" w:eastAsia="Times New Roman" w:hAnsi="Calibri" w:cs="Arial"/>
          <w:szCs w:val="24"/>
          <w:lang w:val="nl-NL" w:eastAsia="nl-NL"/>
        </w:rPr>
        <w:t xml:space="preserve">voorzien en de ruimte is uitgerust met degelijke licht- en geluidsapparatuur. </w:t>
      </w:r>
      <w:r w:rsidR="004644A7">
        <w:rPr>
          <w:rFonts w:ascii="Calibri" w:eastAsia="Times New Roman" w:hAnsi="Calibri" w:cs="Arial"/>
          <w:szCs w:val="24"/>
          <w:lang w:val="nl-NL" w:eastAsia="nl-NL"/>
        </w:rPr>
        <w:t xml:space="preserve">In de grote zaal is een zeer ruime toog met frigo’s. </w:t>
      </w:r>
      <w:r>
        <w:rPr>
          <w:rFonts w:ascii="Calibri" w:eastAsia="Times New Roman" w:hAnsi="Calibri" w:cs="Arial"/>
          <w:szCs w:val="24"/>
          <w:lang w:val="nl-NL" w:eastAsia="nl-NL"/>
        </w:rPr>
        <w:t>Vooraan</w:t>
      </w:r>
      <w:r w:rsidR="004644A7">
        <w:rPr>
          <w:rFonts w:ascii="Calibri" w:eastAsia="Times New Roman" w:hAnsi="Calibri" w:cs="Arial"/>
          <w:szCs w:val="24"/>
          <w:lang w:val="nl-NL" w:eastAsia="nl-NL"/>
        </w:rPr>
        <w:t xml:space="preserve"> de zaal</w:t>
      </w:r>
      <w:r>
        <w:rPr>
          <w:rFonts w:ascii="Calibri" w:eastAsia="Times New Roman" w:hAnsi="Calibri" w:cs="Arial"/>
          <w:szCs w:val="24"/>
          <w:lang w:val="nl-NL" w:eastAsia="nl-NL"/>
        </w:rPr>
        <w:t xml:space="preserve"> bevindt zich een ruime inkom (foyer) met toiletten, een plaats voor lockers (vestiaire) en nog een afzonderlijke ruimte die kan funge</w:t>
      </w:r>
      <w:r w:rsidR="005D1010">
        <w:rPr>
          <w:rFonts w:ascii="Calibri" w:eastAsia="Times New Roman" w:hAnsi="Calibri" w:cs="Arial"/>
          <w:szCs w:val="24"/>
          <w:lang w:val="nl-NL" w:eastAsia="nl-NL"/>
        </w:rPr>
        <w:t>ren</w:t>
      </w:r>
      <w:r>
        <w:rPr>
          <w:rFonts w:ascii="Calibri" w:eastAsia="Times New Roman" w:hAnsi="Calibri" w:cs="Arial"/>
          <w:szCs w:val="24"/>
          <w:lang w:val="nl-NL" w:eastAsia="nl-NL"/>
        </w:rPr>
        <w:t xml:space="preserve"> als onthaal, werkruimte voor medewerkers en vrijwilligers of dienst doet als discrete ruimte</w:t>
      </w:r>
      <w:r w:rsidR="005D1010">
        <w:rPr>
          <w:rFonts w:ascii="Calibri" w:eastAsia="Times New Roman" w:hAnsi="Calibri" w:cs="Arial"/>
          <w:szCs w:val="24"/>
          <w:lang w:val="nl-NL" w:eastAsia="nl-NL"/>
        </w:rPr>
        <w:t>,</w:t>
      </w:r>
      <w:r>
        <w:rPr>
          <w:rFonts w:ascii="Calibri" w:eastAsia="Times New Roman" w:hAnsi="Calibri" w:cs="Arial"/>
          <w:szCs w:val="24"/>
          <w:lang w:val="nl-NL" w:eastAsia="nl-NL"/>
        </w:rPr>
        <w:t xml:space="preserve"> bijvoorbeeld voor </w:t>
      </w:r>
      <w:r w:rsidR="005D1010">
        <w:rPr>
          <w:rFonts w:ascii="Calibri" w:eastAsia="Times New Roman" w:hAnsi="Calibri" w:cs="Arial"/>
          <w:szCs w:val="24"/>
          <w:lang w:val="nl-NL" w:eastAsia="nl-NL"/>
        </w:rPr>
        <w:t>hulpdiensten (ambulance, politie, verzorging, …). Het gebouw is geheel onderkelderd. Op -1 niveau bevinden zich technische ruimtes, een drankberging (bier in grote tanks aangerekend per liter) en een grote ruimte die op termijn verbouwd wordt tot backstage. De huidige artiestenloge bevindt zich</w:t>
      </w:r>
      <w:r w:rsidR="004644A7">
        <w:rPr>
          <w:rFonts w:ascii="Calibri" w:eastAsia="Times New Roman" w:hAnsi="Calibri" w:cs="Arial"/>
          <w:szCs w:val="24"/>
          <w:lang w:val="nl-NL" w:eastAsia="nl-NL"/>
        </w:rPr>
        <w:t xml:space="preserve"> nu</w:t>
      </w:r>
      <w:r w:rsidR="005D1010">
        <w:rPr>
          <w:rFonts w:ascii="Calibri" w:eastAsia="Times New Roman" w:hAnsi="Calibri" w:cs="Arial"/>
          <w:szCs w:val="24"/>
          <w:lang w:val="nl-NL" w:eastAsia="nl-NL"/>
        </w:rPr>
        <w:t xml:space="preserve"> op n</w:t>
      </w:r>
      <w:r w:rsidR="004644A7">
        <w:rPr>
          <w:rFonts w:ascii="Calibri" w:eastAsia="Times New Roman" w:hAnsi="Calibri" w:cs="Arial"/>
          <w:szCs w:val="24"/>
          <w:lang w:val="nl-NL" w:eastAsia="nl-NL"/>
        </w:rPr>
        <w:t>iveau +1 en is voorzien van een kleine, slechtverzorgde keuken en toilet met douche. Buiten bevindt zich een rokerspatio die weldra overkapt wordt. Het gehele gebouw is vlot bereikbaar en grote vrachtwagens kunnen rondom het gebouw rijden om te laden en te lossen.</w:t>
      </w:r>
    </w:p>
    <w:p w14:paraId="34F83A73" w14:textId="49FB522B" w:rsidR="00227FB2" w:rsidRDefault="00227FB2" w:rsidP="00227FB2">
      <w:pPr>
        <w:tabs>
          <w:tab w:val="left" w:pos="5400"/>
        </w:tabs>
        <w:spacing w:after="0" w:line="240" w:lineRule="auto"/>
        <w:rPr>
          <w:rFonts w:ascii="Calibri" w:eastAsia="Times New Roman" w:hAnsi="Calibri" w:cs="Arial"/>
          <w:szCs w:val="24"/>
          <w:lang w:val="nl-NL" w:eastAsia="nl-NL"/>
        </w:rPr>
      </w:pPr>
    </w:p>
    <w:p w14:paraId="48D261B6" w14:textId="4A8B8C76" w:rsidR="00B201F1" w:rsidRDefault="00B201F1" w:rsidP="00227FB2">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 xml:space="preserve">Het beheer verloopt via </w:t>
      </w:r>
      <w:r w:rsidRPr="00B201F1">
        <w:rPr>
          <w:rFonts w:ascii="Calibri" w:eastAsia="Times New Roman" w:hAnsi="Calibri" w:cs="Arial"/>
          <w:szCs w:val="24"/>
          <w:lang w:val="nl-NL" w:eastAsia="nl-NL"/>
        </w:rPr>
        <w:t>Kavka</w:t>
      </w:r>
      <w:r>
        <w:rPr>
          <w:rFonts w:ascii="Calibri" w:eastAsia="Times New Roman" w:hAnsi="Calibri" w:cs="Arial"/>
          <w:szCs w:val="24"/>
          <w:lang w:val="nl-NL" w:eastAsia="nl-NL"/>
        </w:rPr>
        <w:t>,</w:t>
      </w:r>
      <w:r w:rsidRPr="00B201F1">
        <w:rPr>
          <w:rFonts w:ascii="Calibri" w:eastAsia="Times New Roman" w:hAnsi="Calibri" w:cs="Arial"/>
          <w:szCs w:val="24"/>
          <w:lang w:val="nl-NL" w:eastAsia="nl-NL"/>
        </w:rPr>
        <w:t xml:space="preserve"> een open jongerencentrum in Antwerpen</w:t>
      </w:r>
      <w:r w:rsidR="00085AFA">
        <w:rPr>
          <w:rFonts w:ascii="Calibri" w:eastAsia="Times New Roman" w:hAnsi="Calibri" w:cs="Arial"/>
          <w:szCs w:val="24"/>
          <w:lang w:val="nl-NL" w:eastAsia="nl-NL"/>
        </w:rPr>
        <w:t>, gelegen in Oudaan</w:t>
      </w:r>
      <w:r w:rsidRPr="00B201F1">
        <w:rPr>
          <w:rFonts w:ascii="Calibri" w:eastAsia="Times New Roman" w:hAnsi="Calibri" w:cs="Arial"/>
          <w:szCs w:val="24"/>
          <w:lang w:val="nl-NL" w:eastAsia="nl-NL"/>
        </w:rPr>
        <w:t>. In Kavka k</w:t>
      </w:r>
      <w:r>
        <w:rPr>
          <w:rFonts w:ascii="Calibri" w:eastAsia="Times New Roman" w:hAnsi="Calibri" w:cs="Arial"/>
          <w:szCs w:val="24"/>
          <w:lang w:val="nl-NL" w:eastAsia="nl-NL"/>
        </w:rPr>
        <w:t xml:space="preserve">unnen jongeren </w:t>
      </w:r>
      <w:r w:rsidRPr="00B201F1">
        <w:rPr>
          <w:rFonts w:ascii="Calibri" w:eastAsia="Times New Roman" w:hAnsi="Calibri" w:cs="Arial"/>
          <w:szCs w:val="24"/>
          <w:lang w:val="nl-NL" w:eastAsia="nl-NL"/>
        </w:rPr>
        <w:t xml:space="preserve"> komen feesten, ontspannen, meewerken, co-worken, een zaal huren of ondersteuning krijgen bij eigen initiatieven. Kavka </w:t>
      </w:r>
      <w:r>
        <w:rPr>
          <w:rFonts w:ascii="Calibri" w:eastAsia="Times New Roman" w:hAnsi="Calibri" w:cs="Arial"/>
          <w:szCs w:val="24"/>
          <w:lang w:val="nl-NL" w:eastAsia="nl-NL"/>
        </w:rPr>
        <w:t xml:space="preserve">is </w:t>
      </w:r>
      <w:r w:rsidRPr="00B201F1">
        <w:rPr>
          <w:rFonts w:ascii="Calibri" w:eastAsia="Times New Roman" w:hAnsi="Calibri" w:cs="Arial"/>
          <w:szCs w:val="24"/>
          <w:lang w:val="nl-NL" w:eastAsia="nl-NL"/>
        </w:rPr>
        <w:t xml:space="preserve">een bruisende netwerkplek met een sterke kruisbestuiving tussen organisaties en jongeren. Enerzijds </w:t>
      </w:r>
      <w:r>
        <w:rPr>
          <w:rFonts w:ascii="Calibri" w:eastAsia="Times New Roman" w:hAnsi="Calibri" w:cs="Arial"/>
          <w:szCs w:val="24"/>
          <w:lang w:val="nl-NL" w:eastAsia="nl-NL"/>
        </w:rPr>
        <w:t xml:space="preserve">kunnen jongeren er </w:t>
      </w:r>
      <w:r w:rsidRPr="00B201F1">
        <w:rPr>
          <w:rFonts w:ascii="Calibri" w:eastAsia="Times New Roman" w:hAnsi="Calibri" w:cs="Arial"/>
          <w:szCs w:val="24"/>
          <w:lang w:val="nl-NL" w:eastAsia="nl-NL"/>
        </w:rPr>
        <w:t>zich in zetten als vrijwilliger bij activiteiten, anderzijds door eigen initiatieven op te zetten of het starten van een professionele carrière.</w:t>
      </w:r>
      <w:r>
        <w:rPr>
          <w:rFonts w:ascii="Calibri" w:eastAsia="Times New Roman" w:hAnsi="Calibri" w:cs="Arial"/>
          <w:szCs w:val="24"/>
          <w:lang w:val="nl-NL" w:eastAsia="nl-NL"/>
        </w:rPr>
        <w:t xml:space="preserve"> </w:t>
      </w:r>
      <w:r w:rsidR="00085AFA">
        <w:rPr>
          <w:rFonts w:ascii="Calibri" w:eastAsia="Times New Roman" w:hAnsi="Calibri" w:cs="Arial"/>
          <w:szCs w:val="24"/>
          <w:lang w:val="nl-NL" w:eastAsia="nl-NL"/>
        </w:rPr>
        <w:t>De coördinatie en beheer van Kavka Zappa verloopt via één medewerker (</w:t>
      </w:r>
      <w:r w:rsidR="006B60A6">
        <w:rPr>
          <w:rFonts w:ascii="Calibri" w:eastAsia="Times New Roman" w:hAnsi="Calibri" w:cs="Arial"/>
          <w:szCs w:val="24"/>
          <w:lang w:val="nl-NL" w:eastAsia="nl-NL"/>
        </w:rPr>
        <w:t xml:space="preserve">1 FTE </w:t>
      </w:r>
      <w:r w:rsidR="00085AFA">
        <w:rPr>
          <w:rFonts w:ascii="Calibri" w:eastAsia="Times New Roman" w:hAnsi="Calibri" w:cs="Arial"/>
          <w:szCs w:val="24"/>
          <w:lang w:val="nl-NL" w:eastAsia="nl-NL"/>
        </w:rPr>
        <w:t>programmator).</w:t>
      </w:r>
    </w:p>
    <w:p w14:paraId="0601F06A" w14:textId="77777777" w:rsidR="00B201F1" w:rsidRDefault="00B201F1" w:rsidP="00227FB2">
      <w:pPr>
        <w:tabs>
          <w:tab w:val="left" w:pos="5400"/>
        </w:tabs>
        <w:spacing w:after="0" w:line="240" w:lineRule="auto"/>
        <w:rPr>
          <w:rFonts w:ascii="Calibri" w:eastAsia="Times New Roman" w:hAnsi="Calibri" w:cs="Arial"/>
          <w:szCs w:val="24"/>
          <w:lang w:val="nl-NL" w:eastAsia="nl-NL"/>
        </w:rPr>
      </w:pPr>
    </w:p>
    <w:p w14:paraId="4986D629" w14:textId="0718B814" w:rsidR="00227FB2" w:rsidRDefault="00227FB2" w:rsidP="00227FB2">
      <w:pPr>
        <w:tabs>
          <w:tab w:val="left" w:pos="5400"/>
        </w:tabs>
        <w:spacing w:after="0" w:line="240" w:lineRule="auto"/>
        <w:rPr>
          <w:rFonts w:ascii="Calibri" w:eastAsia="Times New Roman" w:hAnsi="Calibri" w:cs="Arial"/>
          <w:szCs w:val="24"/>
          <w:lang w:val="nl-NL" w:eastAsia="nl-NL"/>
        </w:rPr>
      </w:pPr>
      <w:r w:rsidRPr="00F06B52">
        <w:rPr>
          <w:rFonts w:ascii="Calibri" w:eastAsia="Times New Roman" w:hAnsi="Calibri" w:cs="Arial"/>
          <w:szCs w:val="24"/>
          <w:lang w:val="nl-NL" w:eastAsia="nl-NL"/>
        </w:rPr>
        <w:t>Er wordt een divers aanbod aan events voor en door jongeren gerealiseerd. Naast feesten</w:t>
      </w:r>
      <w:r>
        <w:rPr>
          <w:rFonts w:ascii="Calibri" w:eastAsia="Times New Roman" w:hAnsi="Calibri" w:cs="Arial"/>
          <w:szCs w:val="24"/>
          <w:lang w:val="nl-NL" w:eastAsia="nl-NL"/>
        </w:rPr>
        <w:t xml:space="preserve"> (fuiven)</w:t>
      </w:r>
      <w:r w:rsidRPr="00F06B52">
        <w:rPr>
          <w:rFonts w:ascii="Calibri" w:eastAsia="Times New Roman" w:hAnsi="Calibri" w:cs="Arial"/>
          <w:szCs w:val="24"/>
          <w:lang w:val="nl-NL" w:eastAsia="nl-NL"/>
        </w:rPr>
        <w:t xml:space="preserve"> en concerten biedt Kavka Zappa ook plaats aan onder andere bedrijfsevents, beurzen en recepties.</w:t>
      </w:r>
      <w:r>
        <w:rPr>
          <w:rFonts w:ascii="Calibri" w:eastAsia="Times New Roman" w:hAnsi="Calibri" w:cs="Arial"/>
          <w:szCs w:val="24"/>
          <w:lang w:val="nl-NL" w:eastAsia="nl-NL"/>
        </w:rPr>
        <w:t xml:space="preserve"> Ongeveer 80% van de activiteiten zijn fuiven en concerten en 20% is privégebruik.</w:t>
      </w:r>
    </w:p>
    <w:p w14:paraId="27534049" w14:textId="25ADB118" w:rsidR="00F06B52" w:rsidRDefault="00F06B52" w:rsidP="00F06B52">
      <w:pPr>
        <w:tabs>
          <w:tab w:val="left" w:pos="5400"/>
        </w:tabs>
        <w:spacing w:after="0" w:line="240" w:lineRule="auto"/>
        <w:rPr>
          <w:rFonts w:ascii="Calibri" w:eastAsia="Times New Roman" w:hAnsi="Calibri" w:cs="Arial"/>
          <w:szCs w:val="24"/>
          <w:lang w:eastAsia="nl-NL"/>
        </w:rPr>
      </w:pPr>
    </w:p>
    <w:p w14:paraId="136F9B4C" w14:textId="2D9A0CCA" w:rsidR="0055057A" w:rsidRPr="0055057A" w:rsidRDefault="0055057A" w:rsidP="00F06B52">
      <w:pPr>
        <w:tabs>
          <w:tab w:val="left" w:pos="5400"/>
        </w:tabs>
        <w:spacing w:after="0" w:line="240" w:lineRule="auto"/>
        <w:rPr>
          <w:rFonts w:ascii="Calibri" w:eastAsia="Times New Roman" w:hAnsi="Calibri" w:cs="Arial"/>
          <w:szCs w:val="24"/>
          <w:lang w:val="nl-NL" w:eastAsia="nl-NL"/>
        </w:rPr>
      </w:pPr>
      <w:r w:rsidRPr="0055057A">
        <w:rPr>
          <w:rFonts w:ascii="Calibri" w:eastAsia="Times New Roman" w:hAnsi="Calibri" w:cs="Arial"/>
          <w:szCs w:val="24"/>
          <w:lang w:val="nl-NL" w:eastAsia="nl-NL"/>
        </w:rPr>
        <w:t>In de huurprijs van is het gebruik van de basis uitrusting inbegrepen. Licht, geluid en podium kunnen gebruikt worden. Indien organisatoren over extra materiaal willen beschikken kunnen zij dit steeds zelf huren bij een firma naar keuze.</w:t>
      </w:r>
    </w:p>
    <w:p w14:paraId="46723024" w14:textId="77777777" w:rsidR="0055057A" w:rsidRPr="0055057A" w:rsidRDefault="0055057A" w:rsidP="00F06B52">
      <w:pPr>
        <w:tabs>
          <w:tab w:val="left" w:pos="5400"/>
        </w:tabs>
        <w:spacing w:after="0" w:line="240" w:lineRule="auto"/>
        <w:rPr>
          <w:rFonts w:ascii="Calibri" w:eastAsia="Times New Roman" w:hAnsi="Calibri" w:cs="Arial"/>
          <w:szCs w:val="24"/>
          <w:lang w:val="nl-NL" w:eastAsia="nl-NL"/>
        </w:rPr>
      </w:pPr>
    </w:p>
    <w:p w14:paraId="4443216D" w14:textId="62637C2D" w:rsidR="00D609DA" w:rsidRDefault="004644A7" w:rsidP="00F06B52">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Kavka Zappa was een oude fabriekshal die omgebouwd werd tot een fuifzaal. De staat van het gebouw heeft erg te li</w:t>
      </w:r>
      <w:r w:rsidR="00E22946">
        <w:rPr>
          <w:rFonts w:ascii="Calibri" w:eastAsia="Times New Roman" w:hAnsi="Calibri" w:cs="Arial"/>
          <w:szCs w:val="24"/>
          <w:lang w:val="nl-NL" w:eastAsia="nl-NL"/>
        </w:rPr>
        <w:t>j</w:t>
      </w:r>
      <w:r>
        <w:rPr>
          <w:rFonts w:ascii="Calibri" w:eastAsia="Times New Roman" w:hAnsi="Calibri" w:cs="Arial"/>
          <w:szCs w:val="24"/>
          <w:lang w:val="nl-NL" w:eastAsia="nl-NL"/>
        </w:rPr>
        <w:t xml:space="preserve">den </w:t>
      </w:r>
      <w:r w:rsidR="00E22946">
        <w:rPr>
          <w:rFonts w:ascii="Calibri" w:eastAsia="Times New Roman" w:hAnsi="Calibri" w:cs="Arial"/>
          <w:szCs w:val="24"/>
          <w:lang w:val="nl-NL" w:eastAsia="nl-NL"/>
        </w:rPr>
        <w:t xml:space="preserve">onder </w:t>
      </w:r>
      <w:r>
        <w:rPr>
          <w:rFonts w:ascii="Calibri" w:eastAsia="Times New Roman" w:hAnsi="Calibri" w:cs="Arial"/>
          <w:szCs w:val="24"/>
          <w:lang w:val="nl-NL" w:eastAsia="nl-NL"/>
        </w:rPr>
        <w:t xml:space="preserve">het soort activiteiten (fuiven, concerten) die er plaatsvinden en dat </w:t>
      </w:r>
      <w:r w:rsidR="00B27407">
        <w:rPr>
          <w:rFonts w:ascii="Calibri" w:eastAsia="Times New Roman" w:hAnsi="Calibri" w:cs="Arial"/>
          <w:szCs w:val="24"/>
          <w:lang w:val="nl-NL" w:eastAsia="nl-NL"/>
        </w:rPr>
        <w:t>is duidelijk merkbaar</w:t>
      </w:r>
      <w:r>
        <w:rPr>
          <w:rFonts w:ascii="Calibri" w:eastAsia="Times New Roman" w:hAnsi="Calibri" w:cs="Arial"/>
          <w:szCs w:val="24"/>
          <w:lang w:val="nl-NL" w:eastAsia="nl-NL"/>
        </w:rPr>
        <w:t>. Volgens de beheerder is het belangrijk d</w:t>
      </w:r>
      <w:r w:rsidR="00B27407">
        <w:rPr>
          <w:rFonts w:ascii="Calibri" w:eastAsia="Times New Roman" w:hAnsi="Calibri" w:cs="Arial"/>
          <w:szCs w:val="24"/>
          <w:lang w:val="nl-NL" w:eastAsia="nl-NL"/>
        </w:rPr>
        <w:t xml:space="preserve">at </w:t>
      </w:r>
      <w:r>
        <w:rPr>
          <w:rFonts w:ascii="Calibri" w:eastAsia="Times New Roman" w:hAnsi="Calibri" w:cs="Arial"/>
          <w:szCs w:val="24"/>
          <w:lang w:val="nl-NL" w:eastAsia="nl-NL"/>
        </w:rPr>
        <w:t>ruimtes als deze “hufterproof” zijn, m.a.w. tegen een stootje kunnen.</w:t>
      </w:r>
      <w:r w:rsidR="00B27407">
        <w:rPr>
          <w:rFonts w:ascii="Calibri" w:eastAsia="Times New Roman" w:hAnsi="Calibri" w:cs="Arial"/>
          <w:szCs w:val="24"/>
          <w:lang w:val="nl-NL" w:eastAsia="nl-NL"/>
        </w:rPr>
        <w:t xml:space="preserve"> De werking richt zich in de eerste plaats op jongeren die er ruimte krijgen en zoeken om iets te organiseren. De gebruikers (verenigingen en organisatoren) komen voornamelijk uit Stad Antwerpen en de brede regio rond Antwerpen. Het is opvallend dat Kavka Zappa weinig of geen relatie heeft tot </w:t>
      </w:r>
      <w:r w:rsidR="00B201F1">
        <w:rPr>
          <w:rFonts w:ascii="Calibri" w:eastAsia="Times New Roman" w:hAnsi="Calibri" w:cs="Arial"/>
          <w:szCs w:val="24"/>
          <w:lang w:val="nl-NL" w:eastAsia="nl-NL"/>
        </w:rPr>
        <w:t xml:space="preserve">de </w:t>
      </w:r>
      <w:r w:rsidR="00B27407">
        <w:rPr>
          <w:rFonts w:ascii="Calibri" w:eastAsia="Times New Roman" w:hAnsi="Calibri" w:cs="Arial"/>
          <w:szCs w:val="24"/>
          <w:lang w:val="nl-NL" w:eastAsia="nl-NL"/>
        </w:rPr>
        <w:t>nabij</w:t>
      </w:r>
      <w:r w:rsidR="00B201F1">
        <w:rPr>
          <w:rFonts w:ascii="Calibri" w:eastAsia="Times New Roman" w:hAnsi="Calibri" w:cs="Arial"/>
          <w:szCs w:val="24"/>
          <w:lang w:val="nl-NL" w:eastAsia="nl-NL"/>
        </w:rPr>
        <w:t xml:space="preserve"> gelegen </w:t>
      </w:r>
      <w:r w:rsidR="00B27407">
        <w:rPr>
          <w:rFonts w:ascii="Calibri" w:eastAsia="Times New Roman" w:hAnsi="Calibri" w:cs="Arial"/>
          <w:szCs w:val="24"/>
          <w:lang w:val="nl-NL" w:eastAsia="nl-NL"/>
        </w:rPr>
        <w:t xml:space="preserve">gemeenschap van het Kiel. Andere actoren en </w:t>
      </w:r>
      <w:r w:rsidR="00B27407">
        <w:rPr>
          <w:rFonts w:ascii="Calibri" w:eastAsia="Times New Roman" w:hAnsi="Calibri" w:cs="Arial"/>
          <w:szCs w:val="24"/>
          <w:lang w:val="nl-NL" w:eastAsia="nl-NL"/>
        </w:rPr>
        <w:lastRenderedPageBreak/>
        <w:t xml:space="preserve">instellingen vullen daar de gemeenschapsvormende opdracht in en werken nauwer met jongeren uit de buurt. </w:t>
      </w:r>
      <w:r w:rsidR="009844D2">
        <w:rPr>
          <w:rFonts w:ascii="Calibri" w:eastAsia="Times New Roman" w:hAnsi="Calibri" w:cs="Arial"/>
          <w:szCs w:val="24"/>
          <w:lang w:val="nl-NL" w:eastAsia="nl-NL"/>
        </w:rPr>
        <w:t>Kavka Zappa heeft een ruime vrijwilligerswerking van +- 250 jongeren die ingezet worden voor diverse taken: toezicht en permanentie en organisatie van eigen events. Security verloopt steevast via een vaste, professionele organisatie.</w:t>
      </w:r>
    </w:p>
    <w:p w14:paraId="54576014" w14:textId="370DBA4E" w:rsidR="009844D2" w:rsidRDefault="009844D2" w:rsidP="00F06B52">
      <w:pPr>
        <w:tabs>
          <w:tab w:val="left" w:pos="5400"/>
        </w:tabs>
        <w:spacing w:after="0" w:line="240" w:lineRule="auto"/>
        <w:rPr>
          <w:rFonts w:ascii="Calibri" w:eastAsia="Times New Roman" w:hAnsi="Calibri" w:cs="Arial"/>
          <w:szCs w:val="24"/>
          <w:lang w:val="nl-NL" w:eastAsia="nl-NL"/>
        </w:rPr>
      </w:pPr>
    </w:p>
    <w:p w14:paraId="24B1106A" w14:textId="37CF7053" w:rsidR="009844D2" w:rsidRDefault="009844D2" w:rsidP="00F06B52">
      <w:pPr>
        <w:tabs>
          <w:tab w:val="left" w:pos="5400"/>
        </w:tabs>
        <w:spacing w:after="0" w:line="240" w:lineRule="auto"/>
        <w:rPr>
          <w:rFonts w:ascii="Calibri" w:eastAsia="Times New Roman" w:hAnsi="Calibri" w:cs="Arial"/>
          <w:szCs w:val="24"/>
          <w:lang w:val="nl-NL" w:eastAsia="nl-NL"/>
        </w:rPr>
      </w:pPr>
    </w:p>
    <w:p w14:paraId="2C14F460" w14:textId="77777777" w:rsidR="009844D2" w:rsidRDefault="009844D2" w:rsidP="00F06B52">
      <w:pPr>
        <w:tabs>
          <w:tab w:val="left" w:pos="5400"/>
        </w:tabs>
        <w:spacing w:after="0" w:line="240" w:lineRule="auto"/>
        <w:rPr>
          <w:rFonts w:ascii="Calibri" w:eastAsia="Times New Roman" w:hAnsi="Calibri" w:cs="Arial"/>
          <w:szCs w:val="24"/>
          <w:lang w:val="nl-NL" w:eastAsia="nl-NL"/>
        </w:rPr>
      </w:pPr>
    </w:p>
    <w:p w14:paraId="25EBBDAD" w14:textId="3F55E92D" w:rsidR="00161F77" w:rsidRPr="00F06B52" w:rsidRDefault="00161F77" w:rsidP="00B201F1">
      <w:pPr>
        <w:rPr>
          <w:rFonts w:ascii="Calibri" w:eastAsia="Times New Roman" w:hAnsi="Calibri" w:cs="Arial"/>
          <w:b/>
          <w:bCs/>
          <w:szCs w:val="24"/>
          <w:lang w:eastAsia="nl-NL"/>
        </w:rPr>
      </w:pPr>
      <w:r>
        <w:rPr>
          <w:rFonts w:ascii="Calibri" w:eastAsia="Times New Roman" w:hAnsi="Calibri" w:cs="Arial"/>
          <w:b/>
          <w:bCs/>
          <w:szCs w:val="24"/>
          <w:lang w:eastAsia="nl-NL"/>
        </w:rPr>
        <w:t>FUTUR</w:t>
      </w:r>
    </w:p>
    <w:p w14:paraId="5FD85F80" w14:textId="77777777" w:rsidR="00161F77" w:rsidRDefault="00161F77" w:rsidP="00161F77">
      <w:pPr>
        <w:tabs>
          <w:tab w:val="left" w:pos="5400"/>
        </w:tabs>
        <w:spacing w:after="0" w:line="240" w:lineRule="auto"/>
        <w:jc w:val="both"/>
        <w:rPr>
          <w:rFonts w:ascii="Calibri" w:eastAsia="Times New Roman" w:hAnsi="Calibri" w:cs="Arial"/>
          <w:szCs w:val="24"/>
          <w:lang w:eastAsia="nl-NL"/>
        </w:rPr>
      </w:pPr>
    </w:p>
    <w:p w14:paraId="12806E6D" w14:textId="2EC02821" w:rsidR="00161F77" w:rsidRDefault="00161F77" w:rsidP="00161F77">
      <w:pPr>
        <w:tabs>
          <w:tab w:val="left" w:pos="5400"/>
        </w:tabs>
        <w:spacing w:after="0" w:line="240" w:lineRule="auto"/>
        <w:jc w:val="both"/>
        <w:rPr>
          <w:rFonts w:ascii="Calibri" w:eastAsia="Times New Roman" w:hAnsi="Calibri" w:cs="Arial"/>
          <w:szCs w:val="24"/>
          <w:lang w:eastAsia="nl-NL"/>
        </w:rPr>
      </w:pPr>
      <w:r w:rsidRPr="006A5C36">
        <w:rPr>
          <w:rFonts w:ascii="Calibri" w:eastAsia="Times New Roman" w:hAnsi="Calibri" w:cs="Arial"/>
          <w:szCs w:val="24"/>
          <w:lang w:eastAsia="nl-NL"/>
        </w:rPr>
        <w:t xml:space="preserve">Adres: </w:t>
      </w:r>
      <w:r w:rsidR="0055057A">
        <w:rPr>
          <w:rFonts w:ascii="Calibri" w:eastAsia="Times New Roman" w:hAnsi="Calibri" w:cs="Arial"/>
          <w:szCs w:val="24"/>
          <w:lang w:eastAsia="nl-NL"/>
        </w:rPr>
        <w:t>Wezenstraat</w:t>
      </w:r>
      <w:r w:rsidRPr="006A5C36">
        <w:rPr>
          <w:rFonts w:ascii="Calibri" w:eastAsia="Times New Roman" w:hAnsi="Calibri" w:cs="Arial"/>
          <w:szCs w:val="24"/>
          <w:lang w:eastAsia="nl-NL"/>
        </w:rPr>
        <w:t xml:space="preserve"> 6, </w:t>
      </w:r>
      <w:r w:rsidR="0055057A">
        <w:rPr>
          <w:rFonts w:ascii="Calibri" w:eastAsia="Times New Roman" w:hAnsi="Calibri" w:cs="Arial"/>
          <w:szCs w:val="24"/>
          <w:lang w:eastAsia="nl-NL"/>
        </w:rPr>
        <w:t>2300 Turnhout</w:t>
      </w:r>
    </w:p>
    <w:p w14:paraId="684FDB15" w14:textId="1906286A" w:rsidR="00161F77" w:rsidRPr="006A5C36" w:rsidRDefault="00161F77" w:rsidP="00161F77">
      <w:pPr>
        <w:tabs>
          <w:tab w:val="left" w:pos="5400"/>
        </w:tabs>
        <w:spacing w:after="0" w:line="240" w:lineRule="auto"/>
        <w:jc w:val="both"/>
        <w:rPr>
          <w:rFonts w:ascii="Calibri" w:eastAsia="Times New Roman" w:hAnsi="Calibri" w:cs="Arial"/>
          <w:szCs w:val="24"/>
          <w:lang w:eastAsia="nl-NL"/>
        </w:rPr>
      </w:pPr>
      <w:r>
        <w:rPr>
          <w:rFonts w:ascii="Calibri" w:eastAsia="Times New Roman" w:hAnsi="Calibri" w:cs="Arial"/>
          <w:szCs w:val="24"/>
          <w:lang w:eastAsia="nl-NL"/>
        </w:rPr>
        <w:t xml:space="preserve">Website: </w:t>
      </w:r>
      <w:hyperlink r:id="rId6" w:history="1">
        <w:r w:rsidRPr="00652BBC">
          <w:rPr>
            <w:rStyle w:val="Hyperlink"/>
            <w:rFonts w:ascii="Calibri" w:eastAsia="Times New Roman" w:hAnsi="Calibri" w:cs="Arial"/>
            <w:szCs w:val="24"/>
            <w:lang w:eastAsia="nl-NL"/>
          </w:rPr>
          <w:t>https://futur.turnhout.be</w:t>
        </w:r>
      </w:hyperlink>
      <w:r>
        <w:rPr>
          <w:rFonts w:ascii="Calibri" w:eastAsia="Times New Roman" w:hAnsi="Calibri" w:cs="Arial"/>
          <w:szCs w:val="24"/>
          <w:lang w:eastAsia="nl-NL"/>
        </w:rPr>
        <w:t xml:space="preserve"> </w:t>
      </w:r>
    </w:p>
    <w:p w14:paraId="49AEC2C8" w14:textId="728C8BE9" w:rsidR="006A5C36" w:rsidRDefault="006A5C36" w:rsidP="006A5C36">
      <w:pPr>
        <w:tabs>
          <w:tab w:val="left" w:pos="5400"/>
        </w:tabs>
        <w:spacing w:after="0" w:line="240" w:lineRule="auto"/>
        <w:jc w:val="both"/>
        <w:rPr>
          <w:rFonts w:ascii="Calibri" w:eastAsia="Times New Roman" w:hAnsi="Calibri" w:cs="Arial"/>
          <w:szCs w:val="24"/>
          <w:lang w:eastAsia="nl-NL"/>
        </w:rPr>
      </w:pPr>
    </w:p>
    <w:p w14:paraId="14E05758" w14:textId="77777777" w:rsidR="00E22946" w:rsidRDefault="00E22946" w:rsidP="006A5C36">
      <w:pPr>
        <w:tabs>
          <w:tab w:val="left" w:pos="5400"/>
        </w:tabs>
        <w:spacing w:after="0" w:line="240" w:lineRule="auto"/>
        <w:jc w:val="both"/>
        <w:rPr>
          <w:rFonts w:ascii="Calibri" w:eastAsia="Times New Roman" w:hAnsi="Calibri" w:cs="Arial"/>
          <w:szCs w:val="24"/>
          <w:lang w:eastAsia="nl-NL"/>
        </w:rPr>
      </w:pPr>
    </w:p>
    <w:p w14:paraId="6CDDC601" w14:textId="2269C8F5" w:rsidR="00227FB2" w:rsidRDefault="0055057A" w:rsidP="0055057A">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Futur be</w:t>
      </w:r>
      <w:r w:rsidRPr="00F06B52">
        <w:rPr>
          <w:rFonts w:ascii="Calibri" w:eastAsia="Times New Roman" w:hAnsi="Calibri" w:cs="Arial"/>
          <w:szCs w:val="24"/>
          <w:lang w:val="nl-NL" w:eastAsia="nl-NL"/>
        </w:rPr>
        <w:t>vind</w:t>
      </w:r>
      <w:r>
        <w:rPr>
          <w:rFonts w:ascii="Calibri" w:eastAsia="Times New Roman" w:hAnsi="Calibri" w:cs="Arial"/>
          <w:szCs w:val="24"/>
          <w:lang w:val="nl-NL" w:eastAsia="nl-NL"/>
        </w:rPr>
        <w:t>t zich</w:t>
      </w:r>
      <w:r w:rsidRPr="00F06B52">
        <w:rPr>
          <w:rFonts w:ascii="Calibri" w:eastAsia="Times New Roman" w:hAnsi="Calibri" w:cs="Arial"/>
          <w:szCs w:val="24"/>
          <w:lang w:val="nl-NL" w:eastAsia="nl-NL"/>
        </w:rPr>
        <w:t xml:space="preserve"> </w:t>
      </w:r>
      <w:r>
        <w:rPr>
          <w:rFonts w:ascii="Calibri" w:eastAsia="Times New Roman" w:hAnsi="Calibri" w:cs="Arial"/>
          <w:szCs w:val="24"/>
          <w:lang w:val="nl-NL" w:eastAsia="nl-NL"/>
        </w:rPr>
        <w:t xml:space="preserve">in </w:t>
      </w:r>
      <w:r w:rsidR="00E22946">
        <w:rPr>
          <w:rFonts w:ascii="Calibri" w:eastAsia="Times New Roman" w:hAnsi="Calibri" w:cs="Arial"/>
          <w:szCs w:val="24"/>
          <w:lang w:val="nl-NL" w:eastAsia="nl-NL"/>
        </w:rPr>
        <w:t xml:space="preserve">het </w:t>
      </w:r>
      <w:r>
        <w:rPr>
          <w:rFonts w:ascii="Calibri" w:eastAsia="Times New Roman" w:hAnsi="Calibri" w:cs="Arial"/>
          <w:szCs w:val="24"/>
          <w:lang w:val="nl-NL" w:eastAsia="nl-NL"/>
        </w:rPr>
        <w:t xml:space="preserve">centrum van Turnhout </w:t>
      </w:r>
      <w:r w:rsidRPr="00F06B52">
        <w:rPr>
          <w:rFonts w:ascii="Calibri" w:eastAsia="Times New Roman" w:hAnsi="Calibri" w:cs="Arial"/>
          <w:szCs w:val="24"/>
          <w:lang w:val="nl-NL" w:eastAsia="nl-NL"/>
        </w:rPr>
        <w:t xml:space="preserve">op </w:t>
      </w:r>
      <w:r>
        <w:rPr>
          <w:rFonts w:ascii="Calibri" w:eastAsia="Times New Roman" w:hAnsi="Calibri" w:cs="Arial"/>
          <w:szCs w:val="24"/>
          <w:lang w:val="nl-NL" w:eastAsia="nl-NL"/>
        </w:rPr>
        <w:t>de site van de Warande</w:t>
      </w:r>
      <w:r w:rsidR="00EF1661">
        <w:rPr>
          <w:rFonts w:ascii="Calibri" w:eastAsia="Times New Roman" w:hAnsi="Calibri" w:cs="Arial"/>
          <w:szCs w:val="24"/>
          <w:lang w:val="nl-NL" w:eastAsia="nl-NL"/>
        </w:rPr>
        <w:t>,</w:t>
      </w:r>
      <w:r>
        <w:rPr>
          <w:rFonts w:ascii="Calibri" w:eastAsia="Times New Roman" w:hAnsi="Calibri" w:cs="Arial"/>
          <w:szCs w:val="24"/>
          <w:lang w:val="nl-NL" w:eastAsia="nl-NL"/>
        </w:rPr>
        <w:t xml:space="preserve"> naast en onder de Kuub en aan de achterzijde van de schouwburg, tegenover de gevangenis van Turnhout. Bezoekers kunnen gebruik maken van de betaalparking van de Warande</w:t>
      </w:r>
      <w:r w:rsidR="00227FB2">
        <w:rPr>
          <w:rFonts w:ascii="Calibri" w:eastAsia="Times New Roman" w:hAnsi="Calibri" w:cs="Arial"/>
          <w:szCs w:val="24"/>
          <w:lang w:val="nl-NL" w:eastAsia="nl-NL"/>
        </w:rPr>
        <w:t xml:space="preserve"> en er is</w:t>
      </w:r>
      <w:r w:rsidR="00B201F1">
        <w:rPr>
          <w:rFonts w:ascii="Calibri" w:eastAsia="Times New Roman" w:hAnsi="Calibri" w:cs="Arial"/>
          <w:szCs w:val="24"/>
          <w:lang w:val="nl-NL" w:eastAsia="nl-NL"/>
        </w:rPr>
        <w:t xml:space="preserve"> een</w:t>
      </w:r>
      <w:r w:rsidR="00227FB2">
        <w:rPr>
          <w:rFonts w:ascii="Calibri" w:eastAsia="Times New Roman" w:hAnsi="Calibri" w:cs="Arial"/>
          <w:szCs w:val="24"/>
          <w:lang w:val="nl-NL" w:eastAsia="nl-NL"/>
        </w:rPr>
        <w:t xml:space="preserve"> goede aansluiting met het openbaar vervoer (bussen, trein).</w:t>
      </w:r>
      <w:r>
        <w:rPr>
          <w:rFonts w:ascii="Calibri" w:eastAsia="Times New Roman" w:hAnsi="Calibri" w:cs="Arial"/>
          <w:szCs w:val="24"/>
          <w:lang w:val="nl-NL" w:eastAsia="nl-NL"/>
        </w:rPr>
        <w:t xml:space="preserve"> Omdat </w:t>
      </w:r>
      <w:r w:rsidR="00227FB2">
        <w:rPr>
          <w:rFonts w:ascii="Calibri" w:eastAsia="Times New Roman" w:hAnsi="Calibri" w:cs="Arial"/>
          <w:szCs w:val="24"/>
          <w:lang w:val="nl-NL" w:eastAsia="nl-NL"/>
        </w:rPr>
        <w:t xml:space="preserve">de zaal zich in de grond bevindt, </w:t>
      </w:r>
      <w:r>
        <w:rPr>
          <w:rFonts w:ascii="Calibri" w:eastAsia="Times New Roman" w:hAnsi="Calibri" w:cs="Arial"/>
          <w:szCs w:val="24"/>
          <w:lang w:val="nl-NL" w:eastAsia="nl-NL"/>
        </w:rPr>
        <w:t>biedt</w:t>
      </w:r>
      <w:r w:rsidR="00227FB2">
        <w:rPr>
          <w:rFonts w:ascii="Calibri" w:eastAsia="Times New Roman" w:hAnsi="Calibri" w:cs="Arial"/>
          <w:szCs w:val="24"/>
          <w:lang w:val="nl-NL" w:eastAsia="nl-NL"/>
        </w:rPr>
        <w:t xml:space="preserve"> dit</w:t>
      </w:r>
      <w:r>
        <w:rPr>
          <w:rFonts w:ascii="Calibri" w:eastAsia="Times New Roman" w:hAnsi="Calibri" w:cs="Arial"/>
          <w:szCs w:val="24"/>
          <w:lang w:val="nl-NL" w:eastAsia="nl-NL"/>
        </w:rPr>
        <w:t xml:space="preserve"> nauwelijks tot geen geluidshinder voor omwonenden</w:t>
      </w:r>
      <w:r w:rsidRPr="00F06B52">
        <w:rPr>
          <w:rFonts w:ascii="Calibri" w:eastAsia="Times New Roman" w:hAnsi="Calibri" w:cs="Arial"/>
          <w:szCs w:val="24"/>
          <w:lang w:val="nl-NL" w:eastAsia="nl-NL"/>
        </w:rPr>
        <w:t>. </w:t>
      </w:r>
      <w:r w:rsidR="00227FB2">
        <w:rPr>
          <w:rFonts w:ascii="Calibri" w:eastAsia="Times New Roman" w:hAnsi="Calibri" w:cs="Arial"/>
          <w:szCs w:val="24"/>
          <w:lang w:val="nl-NL" w:eastAsia="nl-NL"/>
        </w:rPr>
        <w:t xml:space="preserve">De dichtst nabij gelegen bewoners wonen in de Warandestraat op 100m </w:t>
      </w:r>
      <w:r w:rsidR="00EF1661">
        <w:rPr>
          <w:rFonts w:ascii="Calibri" w:eastAsia="Times New Roman" w:hAnsi="Calibri" w:cs="Arial"/>
          <w:szCs w:val="24"/>
          <w:lang w:val="nl-NL" w:eastAsia="nl-NL"/>
        </w:rPr>
        <w:t>of</w:t>
      </w:r>
      <w:r w:rsidR="00227FB2">
        <w:rPr>
          <w:rFonts w:ascii="Calibri" w:eastAsia="Times New Roman" w:hAnsi="Calibri" w:cs="Arial"/>
          <w:szCs w:val="24"/>
          <w:lang w:val="nl-NL" w:eastAsia="nl-NL"/>
        </w:rPr>
        <w:t xml:space="preserve"> zijn de bewoners van de gevangenis.  </w:t>
      </w:r>
    </w:p>
    <w:p w14:paraId="64F051CD" w14:textId="77777777" w:rsidR="00227FB2" w:rsidRDefault="00227FB2" w:rsidP="0055057A">
      <w:pPr>
        <w:tabs>
          <w:tab w:val="left" w:pos="5400"/>
        </w:tabs>
        <w:spacing w:after="0" w:line="240" w:lineRule="auto"/>
        <w:rPr>
          <w:rFonts w:ascii="Calibri" w:eastAsia="Times New Roman" w:hAnsi="Calibri" w:cs="Arial"/>
          <w:szCs w:val="24"/>
          <w:lang w:val="nl-NL" w:eastAsia="nl-NL"/>
        </w:rPr>
      </w:pPr>
    </w:p>
    <w:p w14:paraId="40ACCA0C" w14:textId="59294EA4" w:rsidR="00227FB2" w:rsidRDefault="00227FB2" w:rsidP="0055057A">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 xml:space="preserve">De infrastructuur bestaat uit drie ruimtes: foyer, chill out-ruimte en </w:t>
      </w:r>
      <w:r w:rsidR="00B201F1">
        <w:rPr>
          <w:rFonts w:ascii="Calibri" w:eastAsia="Times New Roman" w:hAnsi="Calibri" w:cs="Arial"/>
          <w:szCs w:val="24"/>
          <w:lang w:val="nl-NL" w:eastAsia="nl-NL"/>
        </w:rPr>
        <w:t xml:space="preserve">een </w:t>
      </w:r>
      <w:r>
        <w:rPr>
          <w:rFonts w:ascii="Calibri" w:eastAsia="Times New Roman" w:hAnsi="Calibri" w:cs="Arial"/>
          <w:szCs w:val="24"/>
          <w:lang w:val="nl-NL" w:eastAsia="nl-NL"/>
        </w:rPr>
        <w:t xml:space="preserve">grote zaal. </w:t>
      </w:r>
      <w:r w:rsidR="00B201F1">
        <w:rPr>
          <w:rFonts w:ascii="Calibri" w:eastAsia="Times New Roman" w:hAnsi="Calibri" w:cs="Arial"/>
          <w:szCs w:val="24"/>
          <w:lang w:val="nl-NL" w:eastAsia="nl-NL"/>
        </w:rPr>
        <w:t>Futur</w:t>
      </w:r>
      <w:r>
        <w:rPr>
          <w:rFonts w:ascii="Calibri" w:eastAsia="Times New Roman" w:hAnsi="Calibri" w:cs="Arial"/>
          <w:szCs w:val="24"/>
          <w:lang w:val="nl-NL" w:eastAsia="nl-NL"/>
        </w:rPr>
        <w:t xml:space="preserve"> is geopend in september 2013. De kostprijs was geraamd op 3,5 miljoen euro. Aanvankelijk was de capaciteit 500 personen, maar sinds er in 2019 bijkomend een rookafvoerinstallatie </w:t>
      </w:r>
      <w:r w:rsidR="00606993">
        <w:rPr>
          <w:rFonts w:ascii="Calibri" w:eastAsia="Times New Roman" w:hAnsi="Calibri" w:cs="Arial"/>
          <w:szCs w:val="24"/>
          <w:lang w:val="nl-NL" w:eastAsia="nl-NL"/>
        </w:rPr>
        <w:t xml:space="preserve">is geplaatst, werd </w:t>
      </w:r>
      <w:r w:rsidR="00B201F1">
        <w:rPr>
          <w:rFonts w:ascii="Calibri" w:eastAsia="Times New Roman" w:hAnsi="Calibri" w:cs="Arial"/>
          <w:szCs w:val="24"/>
          <w:lang w:val="nl-NL" w:eastAsia="nl-NL"/>
        </w:rPr>
        <w:t xml:space="preserve">de </w:t>
      </w:r>
      <w:r w:rsidR="00606993">
        <w:rPr>
          <w:rFonts w:ascii="Calibri" w:eastAsia="Times New Roman" w:hAnsi="Calibri" w:cs="Arial"/>
          <w:szCs w:val="24"/>
          <w:lang w:val="nl-NL" w:eastAsia="nl-NL"/>
        </w:rPr>
        <w:t xml:space="preserve">capaciteit verhoogd naar 955 personen. Er gaan ruim 100 events per jaar door en Futur telt ongeveer 50.000 bezoekers per jaar. De capaciteitsuitbreiding zorgde wel voor bijkomende problemen: te weinig sanitair en fietsenstallingen en er moesten de nodige aanpassingen uitgevoerd worden aan de vestiaire. Tot slot </w:t>
      </w:r>
      <w:r w:rsidR="00B201F1">
        <w:rPr>
          <w:rFonts w:ascii="Calibri" w:eastAsia="Times New Roman" w:hAnsi="Calibri" w:cs="Arial"/>
          <w:szCs w:val="24"/>
          <w:lang w:val="nl-NL" w:eastAsia="nl-NL"/>
        </w:rPr>
        <w:t xml:space="preserve">zijn </w:t>
      </w:r>
      <w:r w:rsidR="00EF1661">
        <w:rPr>
          <w:rFonts w:ascii="Calibri" w:eastAsia="Times New Roman" w:hAnsi="Calibri" w:cs="Arial"/>
          <w:szCs w:val="24"/>
          <w:lang w:val="nl-NL" w:eastAsia="nl-NL"/>
        </w:rPr>
        <w:t xml:space="preserve">er </w:t>
      </w:r>
      <w:r w:rsidR="00085AFA">
        <w:rPr>
          <w:rFonts w:ascii="Calibri" w:eastAsia="Times New Roman" w:hAnsi="Calibri" w:cs="Arial"/>
          <w:szCs w:val="24"/>
          <w:lang w:val="nl-NL" w:eastAsia="nl-NL"/>
        </w:rPr>
        <w:t xml:space="preserve">regelmatig </w:t>
      </w:r>
      <w:r w:rsidR="00B201F1">
        <w:rPr>
          <w:rFonts w:ascii="Calibri" w:eastAsia="Times New Roman" w:hAnsi="Calibri" w:cs="Arial"/>
          <w:szCs w:val="24"/>
          <w:lang w:val="nl-NL" w:eastAsia="nl-NL"/>
        </w:rPr>
        <w:t xml:space="preserve">problemen met </w:t>
      </w:r>
      <w:r w:rsidR="00606993">
        <w:rPr>
          <w:rFonts w:ascii="Calibri" w:eastAsia="Times New Roman" w:hAnsi="Calibri" w:cs="Arial"/>
          <w:szCs w:val="24"/>
          <w:lang w:val="nl-NL" w:eastAsia="nl-NL"/>
        </w:rPr>
        <w:t xml:space="preserve">de verluchting </w:t>
      </w:r>
      <w:r w:rsidR="00B201F1">
        <w:rPr>
          <w:rFonts w:ascii="Calibri" w:eastAsia="Times New Roman" w:hAnsi="Calibri" w:cs="Arial"/>
          <w:szCs w:val="24"/>
          <w:lang w:val="nl-NL" w:eastAsia="nl-NL"/>
        </w:rPr>
        <w:t xml:space="preserve">bij </w:t>
      </w:r>
      <w:r w:rsidR="00606993">
        <w:rPr>
          <w:rFonts w:ascii="Calibri" w:eastAsia="Times New Roman" w:hAnsi="Calibri" w:cs="Arial"/>
          <w:szCs w:val="24"/>
          <w:lang w:val="nl-NL" w:eastAsia="nl-NL"/>
        </w:rPr>
        <w:t>een grote bezetting</w:t>
      </w:r>
      <w:r w:rsidR="00B201F1">
        <w:rPr>
          <w:rFonts w:ascii="Calibri" w:eastAsia="Times New Roman" w:hAnsi="Calibri" w:cs="Arial"/>
          <w:szCs w:val="24"/>
          <w:lang w:val="nl-NL" w:eastAsia="nl-NL"/>
        </w:rPr>
        <w:t xml:space="preserve">, dat deels ook te verklaren is </w:t>
      </w:r>
      <w:r w:rsidR="00085AFA">
        <w:rPr>
          <w:rFonts w:ascii="Calibri" w:eastAsia="Times New Roman" w:hAnsi="Calibri" w:cs="Arial"/>
          <w:szCs w:val="24"/>
          <w:lang w:val="nl-NL" w:eastAsia="nl-NL"/>
        </w:rPr>
        <w:t xml:space="preserve">door de </w:t>
      </w:r>
      <w:r w:rsidR="00B201F1">
        <w:rPr>
          <w:rFonts w:ascii="Calibri" w:eastAsia="Times New Roman" w:hAnsi="Calibri" w:cs="Arial"/>
          <w:szCs w:val="24"/>
          <w:lang w:val="nl-NL" w:eastAsia="nl-NL"/>
        </w:rPr>
        <w:t xml:space="preserve">lage plafonds. </w:t>
      </w:r>
      <w:r w:rsidR="00606993">
        <w:rPr>
          <w:rFonts w:ascii="Calibri" w:eastAsia="Times New Roman" w:hAnsi="Calibri" w:cs="Arial"/>
          <w:szCs w:val="24"/>
          <w:lang w:val="nl-NL" w:eastAsia="nl-NL"/>
        </w:rPr>
        <w:t xml:space="preserve"> </w:t>
      </w:r>
    </w:p>
    <w:p w14:paraId="55A3567A" w14:textId="75AE8C54" w:rsidR="00227FB2" w:rsidRPr="003D67C4" w:rsidRDefault="00227FB2" w:rsidP="0055057A">
      <w:pPr>
        <w:tabs>
          <w:tab w:val="left" w:pos="5400"/>
        </w:tabs>
        <w:spacing w:after="0" w:line="240" w:lineRule="auto"/>
        <w:rPr>
          <w:rFonts w:ascii="Calibri" w:eastAsia="Times New Roman" w:hAnsi="Calibri" w:cs="Arial"/>
          <w:szCs w:val="24"/>
          <w:lang w:eastAsia="nl-NL"/>
        </w:rPr>
      </w:pPr>
    </w:p>
    <w:p w14:paraId="24DA3CF2" w14:textId="20BAD507" w:rsidR="00606993" w:rsidRPr="00606993" w:rsidRDefault="00606993" w:rsidP="003D67C4">
      <w:pPr>
        <w:rPr>
          <w:rFonts w:ascii="Calibri" w:eastAsia="Times New Roman" w:hAnsi="Calibri" w:cs="Arial"/>
          <w:szCs w:val="24"/>
          <w:lang w:eastAsia="nl-NL"/>
        </w:rPr>
      </w:pPr>
      <w:r w:rsidRPr="003D67C4">
        <w:rPr>
          <w:rFonts w:ascii="Calibri" w:eastAsia="Times New Roman" w:hAnsi="Calibri" w:cs="Arial"/>
          <w:szCs w:val="24"/>
          <w:lang w:eastAsia="nl-NL"/>
        </w:rPr>
        <w:t>De infrastructuur wordt beheerd via een AGB</w:t>
      </w:r>
      <w:r w:rsidR="006B60A6" w:rsidRPr="003D67C4">
        <w:rPr>
          <w:rFonts w:ascii="Calibri" w:eastAsia="Times New Roman" w:hAnsi="Calibri" w:cs="Arial"/>
          <w:szCs w:val="24"/>
          <w:lang w:eastAsia="nl-NL"/>
        </w:rPr>
        <w:t xml:space="preserve"> van de stad Turnhout en wordt mee</w:t>
      </w:r>
      <w:r w:rsidR="00B201F1" w:rsidRPr="003D67C4">
        <w:rPr>
          <w:rFonts w:ascii="Calibri" w:eastAsia="Times New Roman" w:hAnsi="Calibri" w:cs="Arial"/>
          <w:szCs w:val="24"/>
          <w:lang w:eastAsia="nl-NL"/>
        </w:rPr>
        <w:t xml:space="preserve"> aangestuurd door </w:t>
      </w:r>
      <w:r w:rsidR="003D67C4" w:rsidRPr="003D67C4">
        <w:rPr>
          <w:rFonts w:ascii="Calibri" w:eastAsia="Times New Roman" w:hAnsi="Calibri" w:cs="Arial"/>
          <w:szCs w:val="24"/>
          <w:lang w:eastAsia="nl-NL"/>
        </w:rPr>
        <w:t xml:space="preserve">de </w:t>
      </w:r>
      <w:r w:rsidR="00B201F1" w:rsidRPr="003D67C4">
        <w:rPr>
          <w:rFonts w:ascii="Calibri" w:eastAsia="Times New Roman" w:hAnsi="Calibri" w:cs="Arial"/>
          <w:szCs w:val="24"/>
          <w:lang w:eastAsia="nl-NL"/>
        </w:rPr>
        <w:t>jeugd</w:t>
      </w:r>
      <w:r w:rsidR="003D67C4" w:rsidRPr="003D67C4">
        <w:rPr>
          <w:rFonts w:ascii="Calibri" w:eastAsia="Times New Roman" w:hAnsi="Calibri" w:cs="Arial"/>
          <w:szCs w:val="24"/>
          <w:lang w:eastAsia="nl-NL"/>
        </w:rPr>
        <w:t>dienst van de stad</w:t>
      </w:r>
      <w:r w:rsidRPr="003D67C4">
        <w:rPr>
          <w:rFonts w:ascii="Calibri" w:eastAsia="Times New Roman" w:hAnsi="Calibri" w:cs="Arial"/>
          <w:szCs w:val="24"/>
          <w:lang w:eastAsia="nl-NL"/>
        </w:rPr>
        <w:t>.</w:t>
      </w:r>
      <w:r w:rsidR="006B60A6" w:rsidRPr="003D67C4">
        <w:rPr>
          <w:rFonts w:ascii="Calibri" w:eastAsia="Times New Roman" w:hAnsi="Calibri" w:cs="Arial"/>
          <w:szCs w:val="24"/>
          <w:lang w:eastAsia="nl-NL"/>
        </w:rPr>
        <w:t xml:space="preserve"> De coördinatie en beheer verloopt via 2 medewerkers (1,5 FTE).</w:t>
      </w:r>
      <w:r w:rsidRPr="003D67C4">
        <w:rPr>
          <w:rFonts w:ascii="Calibri" w:eastAsia="Times New Roman" w:hAnsi="Calibri" w:cs="Arial"/>
          <w:szCs w:val="24"/>
          <w:lang w:eastAsia="nl-NL"/>
        </w:rPr>
        <w:t xml:space="preserve"> </w:t>
      </w:r>
      <w:r w:rsidR="003D67C4" w:rsidRPr="003D67C4">
        <w:rPr>
          <w:rFonts w:ascii="Calibri" w:eastAsia="Times New Roman" w:hAnsi="Calibri" w:cs="Arial"/>
          <w:szCs w:val="24"/>
          <w:lang w:eastAsia="nl-NL"/>
        </w:rPr>
        <w:t>Zij staan in voor contracten, drankbestellingen, stocktelling, onderhoud van het gebouw, opvolging extern onderhoud, …</w:t>
      </w:r>
      <w:r w:rsidR="003D67C4">
        <w:rPr>
          <w:rFonts w:ascii="Calibri" w:eastAsia="Times New Roman" w:hAnsi="Calibri" w:cs="Arial"/>
          <w:szCs w:val="24"/>
          <w:lang w:eastAsia="nl-NL"/>
        </w:rPr>
        <w:t xml:space="preserve"> </w:t>
      </w:r>
      <w:r w:rsidR="003D67C4" w:rsidRPr="003D67C4">
        <w:rPr>
          <w:rFonts w:ascii="Calibri" w:eastAsia="Times New Roman" w:hAnsi="Calibri" w:cs="Arial"/>
          <w:szCs w:val="24"/>
          <w:lang w:eastAsia="nl-NL"/>
        </w:rPr>
        <w:t xml:space="preserve">Het doel is om Futur budget-neutraal te exploiteren. </w:t>
      </w:r>
      <w:r w:rsidRPr="003D67C4">
        <w:rPr>
          <w:rFonts w:ascii="Calibri" w:eastAsia="Times New Roman" w:hAnsi="Calibri" w:cs="Arial"/>
          <w:szCs w:val="24"/>
          <w:lang w:eastAsia="nl-NL"/>
        </w:rPr>
        <w:t>Jaarlijks is er een</w:t>
      </w:r>
      <w:r>
        <w:rPr>
          <w:rFonts w:ascii="Calibri" w:eastAsia="Times New Roman" w:hAnsi="Calibri" w:cs="Arial"/>
          <w:szCs w:val="24"/>
          <w:lang w:val="nl-NL" w:eastAsia="nl-NL"/>
        </w:rPr>
        <w:t xml:space="preserve"> investeringsbudget van 25.000 euro voorzien</w:t>
      </w:r>
      <w:r w:rsidR="00085AFA">
        <w:rPr>
          <w:rFonts w:ascii="Calibri" w:eastAsia="Times New Roman" w:hAnsi="Calibri" w:cs="Arial"/>
          <w:szCs w:val="24"/>
          <w:lang w:val="nl-NL" w:eastAsia="nl-NL"/>
        </w:rPr>
        <w:t xml:space="preserve"> voor bijvoorbeeld</w:t>
      </w:r>
      <w:r>
        <w:rPr>
          <w:rFonts w:ascii="Calibri" w:eastAsia="Times New Roman" w:hAnsi="Calibri" w:cs="Arial"/>
          <w:szCs w:val="24"/>
          <w:lang w:val="nl-NL" w:eastAsia="nl-NL"/>
        </w:rPr>
        <w:t xml:space="preserve"> v</w:t>
      </w:r>
      <w:r w:rsidRPr="00606993">
        <w:rPr>
          <w:rFonts w:ascii="Calibri" w:eastAsia="Times New Roman" w:hAnsi="Calibri" w:cs="Arial"/>
          <w:szCs w:val="24"/>
          <w:lang w:eastAsia="nl-NL"/>
        </w:rPr>
        <w:t>ern</w:t>
      </w:r>
      <w:r w:rsidR="00085AFA">
        <w:rPr>
          <w:rFonts w:ascii="Calibri" w:eastAsia="Times New Roman" w:hAnsi="Calibri" w:cs="Arial"/>
          <w:szCs w:val="24"/>
          <w:lang w:eastAsia="nl-NL"/>
        </w:rPr>
        <w:t>ieuwing</w:t>
      </w:r>
      <w:r w:rsidRPr="00606993">
        <w:rPr>
          <w:rFonts w:ascii="Calibri" w:eastAsia="Times New Roman" w:hAnsi="Calibri" w:cs="Arial"/>
          <w:szCs w:val="24"/>
          <w:lang w:eastAsia="nl-NL"/>
        </w:rPr>
        <w:t xml:space="preserve"> geluidsinstallatie</w:t>
      </w:r>
      <w:r>
        <w:rPr>
          <w:rFonts w:ascii="Calibri" w:eastAsia="Times New Roman" w:hAnsi="Calibri" w:cs="Arial"/>
          <w:szCs w:val="24"/>
          <w:lang w:eastAsia="nl-NL"/>
        </w:rPr>
        <w:t>, u</w:t>
      </w:r>
      <w:r w:rsidRPr="00606993">
        <w:rPr>
          <w:rFonts w:ascii="Calibri" w:eastAsia="Times New Roman" w:hAnsi="Calibri" w:cs="Arial"/>
          <w:szCs w:val="24"/>
          <w:lang w:eastAsia="nl-NL"/>
        </w:rPr>
        <w:t>pdate lichtinstallatie</w:t>
      </w:r>
      <w:r>
        <w:rPr>
          <w:rFonts w:ascii="Calibri" w:eastAsia="Times New Roman" w:hAnsi="Calibri" w:cs="Arial"/>
          <w:szCs w:val="24"/>
          <w:lang w:eastAsia="nl-NL"/>
        </w:rPr>
        <w:t>, c</w:t>
      </w:r>
      <w:r w:rsidRPr="00606993">
        <w:rPr>
          <w:rFonts w:ascii="Calibri" w:eastAsia="Times New Roman" w:hAnsi="Calibri" w:cs="Arial"/>
          <w:szCs w:val="24"/>
          <w:lang w:eastAsia="nl-NL"/>
        </w:rPr>
        <w:t>amerabewaking</w:t>
      </w:r>
      <w:r>
        <w:rPr>
          <w:rFonts w:ascii="Calibri" w:eastAsia="Times New Roman" w:hAnsi="Calibri" w:cs="Arial"/>
          <w:szCs w:val="24"/>
          <w:lang w:eastAsia="nl-NL"/>
        </w:rPr>
        <w:t xml:space="preserve">, </w:t>
      </w:r>
      <w:r w:rsidRPr="00606993">
        <w:rPr>
          <w:rFonts w:ascii="Calibri" w:eastAsia="Times New Roman" w:hAnsi="Calibri" w:cs="Arial"/>
          <w:szCs w:val="24"/>
          <w:lang w:eastAsia="nl-NL"/>
        </w:rPr>
        <w:t>Wifi voor bezoekers</w:t>
      </w:r>
      <w:r>
        <w:rPr>
          <w:rFonts w:ascii="Calibri" w:eastAsia="Times New Roman" w:hAnsi="Calibri" w:cs="Arial"/>
          <w:szCs w:val="24"/>
          <w:lang w:eastAsia="nl-NL"/>
        </w:rPr>
        <w:t>, b</w:t>
      </w:r>
      <w:r w:rsidRPr="00606993">
        <w:rPr>
          <w:rFonts w:ascii="Calibri" w:eastAsia="Times New Roman" w:hAnsi="Calibri" w:cs="Arial"/>
          <w:szCs w:val="24"/>
          <w:lang w:eastAsia="nl-NL"/>
        </w:rPr>
        <w:t>ijkomende douche en toilet in backstage</w:t>
      </w:r>
      <w:r>
        <w:rPr>
          <w:rFonts w:ascii="Calibri" w:eastAsia="Times New Roman" w:hAnsi="Calibri" w:cs="Arial"/>
          <w:szCs w:val="24"/>
          <w:lang w:eastAsia="nl-NL"/>
        </w:rPr>
        <w:t>, t</w:t>
      </w:r>
      <w:r w:rsidRPr="00606993">
        <w:rPr>
          <w:rFonts w:ascii="Calibri" w:eastAsia="Times New Roman" w:hAnsi="Calibri" w:cs="Arial"/>
          <w:szCs w:val="24"/>
          <w:lang w:eastAsia="nl-NL"/>
        </w:rPr>
        <w:t>elcamera voor publiek</w:t>
      </w:r>
      <w:r>
        <w:rPr>
          <w:rFonts w:ascii="Calibri" w:eastAsia="Times New Roman" w:hAnsi="Calibri" w:cs="Arial"/>
          <w:szCs w:val="24"/>
          <w:lang w:eastAsia="nl-NL"/>
        </w:rPr>
        <w:t>.</w:t>
      </w:r>
    </w:p>
    <w:p w14:paraId="279286F3" w14:textId="561F693A" w:rsidR="006B60A6" w:rsidRDefault="006B60A6" w:rsidP="0055057A">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 xml:space="preserve">Alle verhuurbare ruimtes bevinden zich ondergronds op niveau -1. </w:t>
      </w:r>
      <w:r w:rsidR="0055057A" w:rsidRPr="00F06B52">
        <w:rPr>
          <w:rFonts w:ascii="Calibri" w:eastAsia="Times New Roman" w:hAnsi="Calibri" w:cs="Arial"/>
          <w:szCs w:val="24"/>
          <w:lang w:val="nl-NL" w:eastAsia="nl-NL"/>
        </w:rPr>
        <w:t xml:space="preserve">De </w:t>
      </w:r>
      <w:r w:rsidR="0055057A">
        <w:rPr>
          <w:rFonts w:ascii="Calibri" w:eastAsia="Times New Roman" w:hAnsi="Calibri" w:cs="Arial"/>
          <w:szCs w:val="24"/>
          <w:lang w:val="nl-NL" w:eastAsia="nl-NL"/>
        </w:rPr>
        <w:t xml:space="preserve">grote </w:t>
      </w:r>
      <w:r w:rsidR="0055057A" w:rsidRPr="00F06B52">
        <w:rPr>
          <w:rFonts w:ascii="Calibri" w:eastAsia="Times New Roman" w:hAnsi="Calibri" w:cs="Arial"/>
          <w:szCs w:val="24"/>
          <w:lang w:val="nl-NL" w:eastAsia="nl-NL"/>
        </w:rPr>
        <w:t>zaal</w:t>
      </w:r>
      <w:r>
        <w:rPr>
          <w:rFonts w:ascii="Calibri" w:eastAsia="Times New Roman" w:hAnsi="Calibri" w:cs="Arial"/>
          <w:szCs w:val="24"/>
          <w:lang w:val="nl-NL" w:eastAsia="nl-NL"/>
        </w:rPr>
        <w:t xml:space="preserve"> </w:t>
      </w:r>
      <w:r w:rsidR="0055057A" w:rsidRPr="00F06B52">
        <w:rPr>
          <w:rFonts w:ascii="Calibri" w:eastAsia="Times New Roman" w:hAnsi="Calibri" w:cs="Arial"/>
          <w:szCs w:val="24"/>
          <w:lang w:val="nl-NL" w:eastAsia="nl-NL"/>
        </w:rPr>
        <w:t>is </w:t>
      </w:r>
      <w:r>
        <w:rPr>
          <w:rFonts w:ascii="Calibri" w:eastAsia="Times New Roman" w:hAnsi="Calibri" w:cs="Arial"/>
          <w:szCs w:val="24"/>
          <w:lang w:val="nl-NL" w:eastAsia="nl-NL"/>
        </w:rPr>
        <w:t>393</w:t>
      </w:r>
      <w:r w:rsidR="0055057A" w:rsidRPr="00F06B52">
        <w:rPr>
          <w:rFonts w:ascii="Calibri" w:eastAsia="Times New Roman" w:hAnsi="Calibri" w:cs="Arial"/>
          <w:szCs w:val="24"/>
          <w:lang w:val="nl-NL" w:eastAsia="nl-NL"/>
        </w:rPr>
        <w:t>m</w:t>
      </w:r>
      <w:r w:rsidR="0055057A">
        <w:rPr>
          <w:rFonts w:ascii="Calibri" w:eastAsia="Times New Roman" w:hAnsi="Calibri" w:cs="Arial"/>
          <w:szCs w:val="24"/>
          <w:lang w:val="nl-NL" w:eastAsia="nl-NL"/>
        </w:rPr>
        <w:t xml:space="preserve">² </w:t>
      </w:r>
      <w:r w:rsidR="0055057A" w:rsidRPr="00F06B52">
        <w:rPr>
          <w:rFonts w:ascii="Calibri" w:eastAsia="Times New Roman" w:hAnsi="Calibri" w:cs="Arial"/>
          <w:szCs w:val="24"/>
          <w:lang w:val="nl-NL" w:eastAsia="nl-NL"/>
        </w:rPr>
        <w:t xml:space="preserve">en heeft een capaciteit van </w:t>
      </w:r>
      <w:r>
        <w:rPr>
          <w:rFonts w:ascii="Calibri" w:eastAsia="Times New Roman" w:hAnsi="Calibri" w:cs="Arial"/>
          <w:szCs w:val="24"/>
          <w:lang w:val="nl-NL" w:eastAsia="nl-NL"/>
        </w:rPr>
        <w:t>995</w:t>
      </w:r>
      <w:r w:rsidR="0055057A" w:rsidRPr="00F06B52">
        <w:rPr>
          <w:rFonts w:ascii="Calibri" w:eastAsia="Times New Roman" w:hAnsi="Calibri" w:cs="Arial"/>
          <w:szCs w:val="24"/>
          <w:lang w:val="nl-NL" w:eastAsia="nl-NL"/>
        </w:rPr>
        <w:t xml:space="preserve"> mensen.</w:t>
      </w:r>
      <w:r>
        <w:rPr>
          <w:rFonts w:ascii="Calibri" w:eastAsia="Times New Roman" w:hAnsi="Calibri" w:cs="Arial"/>
          <w:szCs w:val="24"/>
          <w:lang w:val="nl-NL" w:eastAsia="nl-NL"/>
        </w:rPr>
        <w:t xml:space="preserve"> De foyer bevindt zich voor</w:t>
      </w:r>
      <w:r w:rsidR="008E37F9">
        <w:rPr>
          <w:rFonts w:ascii="Calibri" w:eastAsia="Times New Roman" w:hAnsi="Calibri" w:cs="Arial"/>
          <w:szCs w:val="24"/>
          <w:lang w:val="nl-NL" w:eastAsia="nl-NL"/>
        </w:rPr>
        <w:t>aan</w:t>
      </w:r>
      <w:r>
        <w:rPr>
          <w:rFonts w:ascii="Calibri" w:eastAsia="Times New Roman" w:hAnsi="Calibri" w:cs="Arial"/>
          <w:szCs w:val="24"/>
          <w:lang w:val="nl-NL" w:eastAsia="nl-NL"/>
        </w:rPr>
        <w:t xml:space="preserve"> de zaal en kan afzonderlijk in combinatie met de chill out-ruimte gehuurd worden. Tussen deze twee ruimte</w:t>
      </w:r>
      <w:r w:rsidR="008E37F9">
        <w:rPr>
          <w:rFonts w:ascii="Calibri" w:eastAsia="Times New Roman" w:hAnsi="Calibri" w:cs="Arial"/>
          <w:szCs w:val="24"/>
          <w:lang w:val="nl-NL" w:eastAsia="nl-NL"/>
        </w:rPr>
        <w:t xml:space="preserve">s bevindt zich </w:t>
      </w:r>
      <w:r>
        <w:rPr>
          <w:rFonts w:ascii="Calibri" w:eastAsia="Times New Roman" w:hAnsi="Calibri" w:cs="Arial"/>
          <w:szCs w:val="24"/>
          <w:lang w:val="nl-NL" w:eastAsia="nl-NL"/>
        </w:rPr>
        <w:t>een rokerspatio</w:t>
      </w:r>
      <w:r w:rsidR="003D67C4">
        <w:rPr>
          <w:rFonts w:ascii="Calibri" w:eastAsia="Times New Roman" w:hAnsi="Calibri" w:cs="Arial"/>
          <w:szCs w:val="24"/>
          <w:lang w:val="nl-NL" w:eastAsia="nl-NL"/>
        </w:rPr>
        <w:t xml:space="preserve"> in openlucht</w:t>
      </w:r>
      <w:r w:rsidR="008E37F9">
        <w:rPr>
          <w:rFonts w:ascii="Calibri" w:eastAsia="Times New Roman" w:hAnsi="Calibri" w:cs="Arial"/>
          <w:szCs w:val="24"/>
          <w:lang w:val="nl-NL" w:eastAsia="nl-NL"/>
        </w:rPr>
        <w:t>,</w:t>
      </w:r>
      <w:r>
        <w:rPr>
          <w:rFonts w:ascii="Calibri" w:eastAsia="Times New Roman" w:hAnsi="Calibri" w:cs="Arial"/>
          <w:szCs w:val="24"/>
          <w:lang w:val="nl-NL" w:eastAsia="nl-NL"/>
        </w:rPr>
        <w:t xml:space="preserve"> die in de toekomst overkapt wordt. Achteraan de chill out-ruimte </w:t>
      </w:r>
      <w:r w:rsidR="008E37F9">
        <w:rPr>
          <w:rFonts w:ascii="Calibri" w:eastAsia="Times New Roman" w:hAnsi="Calibri" w:cs="Arial"/>
          <w:szCs w:val="24"/>
          <w:lang w:val="nl-NL" w:eastAsia="nl-NL"/>
        </w:rPr>
        <w:t>is er nog</w:t>
      </w:r>
      <w:r>
        <w:rPr>
          <w:rFonts w:ascii="Calibri" w:eastAsia="Times New Roman" w:hAnsi="Calibri" w:cs="Arial"/>
          <w:szCs w:val="24"/>
          <w:lang w:val="nl-NL" w:eastAsia="nl-NL"/>
        </w:rPr>
        <w:t xml:space="preserve"> een goed uitgeruste servicekeuken. Op het tussenverdiep bevinden zich toiletten en een vestiaire die afgesloten kan worden. De grote zaal </w:t>
      </w:r>
      <w:r w:rsidR="008E37F9">
        <w:rPr>
          <w:rFonts w:ascii="Calibri" w:eastAsia="Times New Roman" w:hAnsi="Calibri" w:cs="Arial"/>
          <w:szCs w:val="24"/>
          <w:lang w:val="nl-NL" w:eastAsia="nl-NL"/>
        </w:rPr>
        <w:t xml:space="preserve">beschikt over </w:t>
      </w:r>
      <w:r>
        <w:rPr>
          <w:rFonts w:ascii="Calibri" w:eastAsia="Times New Roman" w:hAnsi="Calibri" w:cs="Arial"/>
          <w:szCs w:val="24"/>
          <w:lang w:val="nl-NL" w:eastAsia="nl-NL"/>
        </w:rPr>
        <w:t>een zeer goed uitgeruste geluids- en lichtinstallatie die standaard in de prijs voorzien is. Gebruikers worden</w:t>
      </w:r>
      <w:r w:rsidR="00F97BFC">
        <w:rPr>
          <w:rFonts w:ascii="Calibri" w:eastAsia="Times New Roman" w:hAnsi="Calibri" w:cs="Arial"/>
          <w:szCs w:val="24"/>
          <w:lang w:val="nl-NL" w:eastAsia="nl-NL"/>
        </w:rPr>
        <w:t xml:space="preserve"> verplicht o</w:t>
      </w:r>
      <w:r w:rsidR="008E37F9">
        <w:rPr>
          <w:rFonts w:ascii="Calibri" w:eastAsia="Times New Roman" w:hAnsi="Calibri" w:cs="Arial"/>
          <w:szCs w:val="24"/>
          <w:lang w:val="nl-NL" w:eastAsia="nl-NL"/>
        </w:rPr>
        <w:t>m de aanwezige apparatuur te gebruiken en</w:t>
      </w:r>
      <w:r>
        <w:rPr>
          <w:rFonts w:ascii="Calibri" w:eastAsia="Times New Roman" w:hAnsi="Calibri" w:cs="Arial"/>
          <w:szCs w:val="24"/>
          <w:lang w:val="nl-NL" w:eastAsia="nl-NL"/>
        </w:rPr>
        <w:t xml:space="preserve"> hoeven </w:t>
      </w:r>
      <w:r w:rsidR="008E37F9">
        <w:rPr>
          <w:rFonts w:ascii="Calibri" w:eastAsia="Times New Roman" w:hAnsi="Calibri" w:cs="Arial"/>
          <w:szCs w:val="24"/>
          <w:lang w:val="nl-NL" w:eastAsia="nl-NL"/>
        </w:rPr>
        <w:t xml:space="preserve">nauwelijks of </w:t>
      </w:r>
      <w:r>
        <w:rPr>
          <w:rFonts w:ascii="Calibri" w:eastAsia="Times New Roman" w:hAnsi="Calibri" w:cs="Arial"/>
          <w:szCs w:val="24"/>
          <w:lang w:val="nl-NL" w:eastAsia="nl-NL"/>
        </w:rPr>
        <w:t xml:space="preserve">geen afzonderlijke apparatuur </w:t>
      </w:r>
      <w:r w:rsidR="008E37F9">
        <w:rPr>
          <w:rFonts w:ascii="Calibri" w:eastAsia="Times New Roman" w:hAnsi="Calibri" w:cs="Arial"/>
          <w:szCs w:val="24"/>
          <w:lang w:val="nl-NL" w:eastAsia="nl-NL"/>
        </w:rPr>
        <w:t>i</w:t>
      </w:r>
      <w:r>
        <w:rPr>
          <w:rFonts w:ascii="Calibri" w:eastAsia="Times New Roman" w:hAnsi="Calibri" w:cs="Arial"/>
          <w:szCs w:val="24"/>
          <w:lang w:val="nl-NL" w:eastAsia="nl-NL"/>
        </w:rPr>
        <w:t>n te huren.</w:t>
      </w:r>
      <w:r w:rsidR="003D67C4">
        <w:rPr>
          <w:rFonts w:ascii="Calibri" w:eastAsia="Times New Roman" w:hAnsi="Calibri" w:cs="Arial"/>
          <w:szCs w:val="24"/>
          <w:lang w:val="nl-NL" w:eastAsia="nl-NL"/>
        </w:rPr>
        <w:t xml:space="preserve"> </w:t>
      </w:r>
      <w:r w:rsidR="00F97BFC">
        <w:rPr>
          <w:rFonts w:ascii="Calibri" w:eastAsia="Times New Roman" w:hAnsi="Calibri" w:cs="Arial"/>
          <w:szCs w:val="24"/>
          <w:lang w:val="nl-NL" w:eastAsia="nl-NL"/>
        </w:rPr>
        <w:t>Dit zorgt enerzijds voor kwalitatief geluid en anderzijds permanente controle op geluidsniveau. V</w:t>
      </w:r>
      <w:r w:rsidR="003D67C4">
        <w:rPr>
          <w:rFonts w:ascii="Calibri" w:eastAsia="Times New Roman" w:hAnsi="Calibri" w:cs="Arial"/>
          <w:szCs w:val="24"/>
          <w:lang w:val="nl-NL" w:eastAsia="nl-NL"/>
        </w:rPr>
        <w:t xml:space="preserve">olgens de beheerders is </w:t>
      </w:r>
      <w:r w:rsidR="00F97BFC">
        <w:rPr>
          <w:rFonts w:ascii="Calibri" w:eastAsia="Times New Roman" w:hAnsi="Calibri" w:cs="Arial"/>
          <w:szCs w:val="24"/>
          <w:lang w:val="nl-NL" w:eastAsia="nl-NL"/>
        </w:rPr>
        <w:t xml:space="preserve">een bijkomend </w:t>
      </w:r>
      <w:r w:rsidR="003D67C4">
        <w:rPr>
          <w:rFonts w:ascii="Calibri" w:eastAsia="Times New Roman" w:hAnsi="Calibri" w:cs="Arial"/>
          <w:szCs w:val="24"/>
          <w:lang w:val="nl-NL" w:eastAsia="nl-NL"/>
        </w:rPr>
        <w:t>voordeel dat er nauwelijks moet opgebouwd en afgebroken worden, wat tijdwinst oplevert voor een organisator. Na een activiteit zorgt een organisator dat de vloer keer vrij is.</w:t>
      </w:r>
      <w:r>
        <w:rPr>
          <w:rFonts w:ascii="Calibri" w:eastAsia="Times New Roman" w:hAnsi="Calibri" w:cs="Arial"/>
          <w:szCs w:val="24"/>
          <w:lang w:val="nl-NL" w:eastAsia="nl-NL"/>
        </w:rPr>
        <w:t xml:space="preserve"> </w:t>
      </w:r>
      <w:r w:rsidR="008E37F9">
        <w:rPr>
          <w:rFonts w:ascii="Calibri" w:eastAsia="Times New Roman" w:hAnsi="Calibri" w:cs="Arial"/>
          <w:szCs w:val="24"/>
          <w:lang w:val="nl-NL" w:eastAsia="nl-NL"/>
        </w:rPr>
        <w:t>Zowel in de foyer als in de grote zaal zijn voldoende frigo’s voorzien, zelfs gescheiden zodat twee verschillende fuiven in het weekend kunnen doorgaan, zonder afzonderlijke stocktelling. Verder zijn er nog technische ruimtes (HVAC, regenwaterputten, enz.) en</w:t>
      </w:r>
      <w:r w:rsidR="00EF1661">
        <w:rPr>
          <w:rFonts w:ascii="Calibri" w:eastAsia="Times New Roman" w:hAnsi="Calibri" w:cs="Arial"/>
          <w:szCs w:val="24"/>
          <w:lang w:val="nl-NL" w:eastAsia="nl-NL"/>
        </w:rPr>
        <w:t xml:space="preserve"> enkele</w:t>
      </w:r>
      <w:r w:rsidR="008E37F9">
        <w:rPr>
          <w:rFonts w:ascii="Calibri" w:eastAsia="Times New Roman" w:hAnsi="Calibri" w:cs="Arial"/>
          <w:szCs w:val="24"/>
          <w:lang w:val="nl-NL" w:eastAsia="nl-NL"/>
        </w:rPr>
        <w:t xml:space="preserve"> berglokalen. De beheerders </w:t>
      </w:r>
      <w:r w:rsidR="008E37F9">
        <w:rPr>
          <w:rFonts w:ascii="Calibri" w:eastAsia="Times New Roman" w:hAnsi="Calibri" w:cs="Arial"/>
          <w:szCs w:val="24"/>
          <w:lang w:val="nl-NL" w:eastAsia="nl-NL"/>
        </w:rPr>
        <w:lastRenderedPageBreak/>
        <w:t>ervaren te weinig ruimte voor opslag van materialen (tafels, stoelen, mobiele togen, podiumelementen) en in het oorspronkelijke plan was ook geen afzonderlijke backstage met toilet en douche voorzien.</w:t>
      </w:r>
    </w:p>
    <w:p w14:paraId="1AF30F83" w14:textId="77777777" w:rsidR="00EF1661" w:rsidRDefault="00EF1661" w:rsidP="00EF1661">
      <w:pPr>
        <w:tabs>
          <w:tab w:val="left" w:pos="5400"/>
        </w:tabs>
        <w:spacing w:after="0" w:line="240" w:lineRule="auto"/>
        <w:rPr>
          <w:rFonts w:ascii="Calibri" w:eastAsia="Times New Roman" w:hAnsi="Calibri" w:cs="Arial"/>
          <w:szCs w:val="24"/>
          <w:lang w:val="nl-NL" w:eastAsia="nl-NL"/>
        </w:rPr>
      </w:pPr>
    </w:p>
    <w:p w14:paraId="4BA0DA6E" w14:textId="74E89D9A" w:rsidR="00EF1661" w:rsidRDefault="00EF1661" w:rsidP="00EF1661">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 xml:space="preserve">De infrastructuur wordt voornamelijk gebruikt als fuifzaal. 80% van de activiteiten bestaat uit gebruik van de grote zaal voornamelijk voor fuiven en in mindere mate voor concerten. De overige 20% worden enkel de foyer en de chill out-ruimte gebruikt. Naast fuiven gaan er ook andere activiteiten door zoals quizzen, ontmoetingsdagen, beurzen, recepties. Sporadisch gaan er privéactiviteiten door, bijvoorbeeld een vat of trouwfeest. Futur mag dan wel een goed uitgerust servicekeuken hebben, maar grote eetfestijnen vinden er nauwelijks of niet plaats. Het merendeel van de gebruikers zijn Turnhoutse jeugdverenigingen en andere verenigingen uit de stad en externe organisatoren.  </w:t>
      </w:r>
    </w:p>
    <w:p w14:paraId="04AF1E95" w14:textId="77777777" w:rsidR="006B60A6" w:rsidRDefault="006B60A6" w:rsidP="0055057A">
      <w:pPr>
        <w:tabs>
          <w:tab w:val="left" w:pos="5400"/>
        </w:tabs>
        <w:spacing w:after="0" w:line="240" w:lineRule="auto"/>
        <w:rPr>
          <w:rFonts w:ascii="Calibri" w:eastAsia="Times New Roman" w:hAnsi="Calibri" w:cs="Arial"/>
          <w:szCs w:val="24"/>
          <w:lang w:val="nl-NL" w:eastAsia="nl-NL"/>
        </w:rPr>
      </w:pPr>
    </w:p>
    <w:p w14:paraId="323ECFF5" w14:textId="29202D8D" w:rsidR="0055057A" w:rsidRDefault="0055057A" w:rsidP="0055057A">
      <w:pPr>
        <w:tabs>
          <w:tab w:val="left" w:pos="5400"/>
        </w:tabs>
        <w:spacing w:after="0" w:line="240" w:lineRule="auto"/>
        <w:rPr>
          <w:rFonts w:ascii="Calibri" w:eastAsia="Times New Roman" w:hAnsi="Calibri" w:cs="Arial"/>
          <w:szCs w:val="24"/>
          <w:lang w:val="nl-NL" w:eastAsia="nl-NL"/>
        </w:rPr>
      </w:pPr>
      <w:r>
        <w:rPr>
          <w:rFonts w:ascii="Calibri" w:eastAsia="Times New Roman" w:hAnsi="Calibri" w:cs="Arial"/>
          <w:szCs w:val="24"/>
          <w:lang w:val="nl-NL" w:eastAsia="nl-NL"/>
        </w:rPr>
        <w:t xml:space="preserve">Het gehele gebouw is </w:t>
      </w:r>
      <w:r w:rsidR="008E37F9">
        <w:rPr>
          <w:rFonts w:ascii="Calibri" w:eastAsia="Times New Roman" w:hAnsi="Calibri" w:cs="Arial"/>
          <w:szCs w:val="24"/>
          <w:lang w:val="nl-NL" w:eastAsia="nl-NL"/>
        </w:rPr>
        <w:t>goed</w:t>
      </w:r>
      <w:r>
        <w:rPr>
          <w:rFonts w:ascii="Calibri" w:eastAsia="Times New Roman" w:hAnsi="Calibri" w:cs="Arial"/>
          <w:szCs w:val="24"/>
          <w:lang w:val="nl-NL" w:eastAsia="nl-NL"/>
        </w:rPr>
        <w:t xml:space="preserve"> bereikbaar</w:t>
      </w:r>
      <w:r w:rsidR="008E37F9">
        <w:rPr>
          <w:rFonts w:ascii="Calibri" w:eastAsia="Times New Roman" w:hAnsi="Calibri" w:cs="Arial"/>
          <w:szCs w:val="24"/>
          <w:lang w:val="nl-NL" w:eastAsia="nl-NL"/>
        </w:rPr>
        <w:t>,</w:t>
      </w:r>
      <w:r>
        <w:rPr>
          <w:rFonts w:ascii="Calibri" w:eastAsia="Times New Roman" w:hAnsi="Calibri" w:cs="Arial"/>
          <w:szCs w:val="24"/>
          <w:lang w:val="nl-NL" w:eastAsia="nl-NL"/>
        </w:rPr>
        <w:t xml:space="preserve"> </w:t>
      </w:r>
      <w:r w:rsidR="008E37F9">
        <w:rPr>
          <w:rFonts w:ascii="Calibri" w:eastAsia="Times New Roman" w:hAnsi="Calibri" w:cs="Arial"/>
          <w:szCs w:val="24"/>
          <w:lang w:val="nl-NL" w:eastAsia="nl-NL"/>
        </w:rPr>
        <w:t>maar zware materialen, drank</w:t>
      </w:r>
      <w:r w:rsidR="007540D2">
        <w:rPr>
          <w:rFonts w:ascii="Calibri" w:eastAsia="Times New Roman" w:hAnsi="Calibri" w:cs="Arial"/>
          <w:szCs w:val="24"/>
          <w:lang w:val="nl-NL" w:eastAsia="nl-NL"/>
        </w:rPr>
        <w:t xml:space="preserve"> en diverse</w:t>
      </w:r>
      <w:r w:rsidR="008E37F9">
        <w:rPr>
          <w:rFonts w:ascii="Calibri" w:eastAsia="Times New Roman" w:hAnsi="Calibri" w:cs="Arial"/>
          <w:szCs w:val="24"/>
          <w:lang w:val="nl-NL" w:eastAsia="nl-NL"/>
        </w:rPr>
        <w:t xml:space="preserve"> </w:t>
      </w:r>
      <w:r w:rsidR="007540D2">
        <w:rPr>
          <w:rFonts w:ascii="Calibri" w:eastAsia="Times New Roman" w:hAnsi="Calibri" w:cs="Arial"/>
          <w:szCs w:val="24"/>
          <w:lang w:val="nl-NL" w:eastAsia="nl-NL"/>
        </w:rPr>
        <w:t>benodigdheden moeten via een lift verplaatst worden of kunnen via een zij</w:t>
      </w:r>
      <w:r w:rsidR="003D67C4">
        <w:rPr>
          <w:rFonts w:ascii="Calibri" w:eastAsia="Times New Roman" w:hAnsi="Calibri" w:cs="Arial"/>
          <w:szCs w:val="24"/>
          <w:lang w:val="nl-NL" w:eastAsia="nl-NL"/>
        </w:rPr>
        <w:t>-</w:t>
      </w:r>
      <w:r w:rsidR="007540D2">
        <w:rPr>
          <w:rFonts w:ascii="Calibri" w:eastAsia="Times New Roman" w:hAnsi="Calibri" w:cs="Arial"/>
          <w:szCs w:val="24"/>
          <w:lang w:val="nl-NL" w:eastAsia="nl-NL"/>
        </w:rPr>
        <w:t>noodgang naar binnen gebracht worden. Een publieke, polyvalente (fuif)ruimte ondergronds is volgens de beheerders een grote troef wat geluidsoverlast betreft, maar houdt ook risico’s in. Futur kampt met een probleem van opkomend grondwater. Vervolgens zijn er heel wat grote raampartijen voorzien die dan weer niet ideaal zijn tegen geluidsoverlast</w:t>
      </w:r>
      <w:r w:rsidR="00F97BFC">
        <w:rPr>
          <w:rFonts w:ascii="Calibri" w:eastAsia="Times New Roman" w:hAnsi="Calibri" w:cs="Arial"/>
          <w:szCs w:val="24"/>
          <w:lang w:val="nl-NL" w:eastAsia="nl-NL"/>
        </w:rPr>
        <w:t xml:space="preserve"> en akoestiek</w:t>
      </w:r>
      <w:r w:rsidR="007540D2">
        <w:rPr>
          <w:rFonts w:ascii="Calibri" w:eastAsia="Times New Roman" w:hAnsi="Calibri" w:cs="Arial"/>
          <w:szCs w:val="24"/>
          <w:lang w:val="nl-NL" w:eastAsia="nl-NL"/>
        </w:rPr>
        <w:t xml:space="preserve"> en wel eens schade oplopen. Het vervangen van deze ramen is kostelijk en </w:t>
      </w:r>
      <w:r w:rsidR="00EF1661">
        <w:rPr>
          <w:rFonts w:ascii="Calibri" w:eastAsia="Times New Roman" w:hAnsi="Calibri" w:cs="Arial"/>
          <w:szCs w:val="24"/>
          <w:lang w:val="nl-NL" w:eastAsia="nl-NL"/>
        </w:rPr>
        <w:t xml:space="preserve">de werken </w:t>
      </w:r>
      <w:r w:rsidR="007540D2">
        <w:rPr>
          <w:rFonts w:ascii="Calibri" w:eastAsia="Times New Roman" w:hAnsi="Calibri" w:cs="Arial"/>
          <w:szCs w:val="24"/>
          <w:lang w:val="nl-NL" w:eastAsia="nl-NL"/>
        </w:rPr>
        <w:t>omvangrijk</w:t>
      </w:r>
      <w:r w:rsidR="003D67C4">
        <w:rPr>
          <w:rFonts w:ascii="Calibri" w:eastAsia="Times New Roman" w:hAnsi="Calibri" w:cs="Arial"/>
          <w:szCs w:val="24"/>
          <w:lang w:val="nl-NL" w:eastAsia="nl-NL"/>
        </w:rPr>
        <w:t>,</w:t>
      </w:r>
      <w:r w:rsidR="007540D2">
        <w:rPr>
          <w:rFonts w:ascii="Calibri" w:eastAsia="Times New Roman" w:hAnsi="Calibri" w:cs="Arial"/>
          <w:szCs w:val="24"/>
          <w:lang w:val="nl-NL" w:eastAsia="nl-NL"/>
        </w:rPr>
        <w:t xml:space="preserve"> omdat er </w:t>
      </w:r>
      <w:r w:rsidR="003D67C4">
        <w:rPr>
          <w:rFonts w:ascii="Calibri" w:eastAsia="Times New Roman" w:hAnsi="Calibri" w:cs="Arial"/>
          <w:szCs w:val="24"/>
          <w:lang w:val="nl-NL" w:eastAsia="nl-NL"/>
        </w:rPr>
        <w:t xml:space="preserve">telkens </w:t>
      </w:r>
      <w:r w:rsidR="007540D2">
        <w:rPr>
          <w:rFonts w:ascii="Calibri" w:eastAsia="Times New Roman" w:hAnsi="Calibri" w:cs="Arial"/>
          <w:szCs w:val="24"/>
          <w:lang w:val="nl-NL" w:eastAsia="nl-NL"/>
        </w:rPr>
        <w:t xml:space="preserve">een zware kraan aan te pas moeten komen. </w:t>
      </w:r>
      <w:r w:rsidR="00F97BFC">
        <w:rPr>
          <w:rFonts w:ascii="Calibri" w:eastAsia="Times New Roman" w:hAnsi="Calibri" w:cs="Arial"/>
          <w:szCs w:val="24"/>
          <w:lang w:val="nl-NL" w:eastAsia="nl-NL"/>
        </w:rPr>
        <w:t xml:space="preserve">Verder zijn er in het gebouw te weinig afvoerputten en is de betonvloer slecht geplaatst en is deze moeilijk te onderhouden. </w:t>
      </w:r>
      <w:r w:rsidR="007540D2">
        <w:rPr>
          <w:rFonts w:ascii="Calibri" w:eastAsia="Times New Roman" w:hAnsi="Calibri" w:cs="Arial"/>
          <w:szCs w:val="24"/>
          <w:lang w:val="nl-NL" w:eastAsia="nl-NL"/>
        </w:rPr>
        <w:t>Ook hier benadrukken de beheerders dat het noodzakelijk is dat een polyvalente zaal als deze “hufter</w:t>
      </w:r>
      <w:r w:rsidR="003D67C4">
        <w:rPr>
          <w:rFonts w:ascii="Calibri" w:eastAsia="Times New Roman" w:hAnsi="Calibri" w:cs="Arial"/>
          <w:szCs w:val="24"/>
          <w:lang w:val="nl-NL" w:eastAsia="nl-NL"/>
        </w:rPr>
        <w:t>- en idot</w:t>
      </w:r>
      <w:r w:rsidR="007540D2">
        <w:rPr>
          <w:rFonts w:ascii="Calibri" w:eastAsia="Times New Roman" w:hAnsi="Calibri" w:cs="Arial"/>
          <w:szCs w:val="24"/>
          <w:lang w:val="nl-NL" w:eastAsia="nl-NL"/>
        </w:rPr>
        <w:t>proof” moet zijn. De staat van het gebouw is goed. De infrastructuur vertoont her een der gebruikssporen</w:t>
      </w:r>
      <w:r w:rsidR="003D67C4">
        <w:rPr>
          <w:rFonts w:ascii="Calibri" w:eastAsia="Times New Roman" w:hAnsi="Calibri" w:cs="Arial"/>
          <w:szCs w:val="24"/>
          <w:lang w:val="nl-NL" w:eastAsia="nl-NL"/>
        </w:rPr>
        <w:t>.</w:t>
      </w:r>
    </w:p>
    <w:p w14:paraId="43E08905" w14:textId="77777777" w:rsidR="00227FB2" w:rsidRPr="00F06B52" w:rsidRDefault="00227FB2" w:rsidP="0055057A">
      <w:pPr>
        <w:tabs>
          <w:tab w:val="left" w:pos="5400"/>
        </w:tabs>
        <w:spacing w:after="0" w:line="240" w:lineRule="auto"/>
        <w:rPr>
          <w:rFonts w:ascii="Calibri" w:eastAsia="Times New Roman" w:hAnsi="Calibri" w:cs="Arial"/>
          <w:szCs w:val="24"/>
          <w:lang w:val="nl-NL" w:eastAsia="nl-NL"/>
        </w:rPr>
      </w:pPr>
    </w:p>
    <w:p w14:paraId="591A7348" w14:textId="77777777" w:rsidR="0055057A" w:rsidRDefault="0055057A" w:rsidP="0055057A">
      <w:pPr>
        <w:tabs>
          <w:tab w:val="left" w:pos="5400"/>
        </w:tabs>
        <w:spacing w:after="0" w:line="240" w:lineRule="auto"/>
        <w:rPr>
          <w:rFonts w:ascii="Calibri" w:eastAsia="Times New Roman" w:hAnsi="Calibri" w:cs="Arial"/>
          <w:szCs w:val="24"/>
          <w:lang w:val="nl-NL" w:eastAsia="nl-NL"/>
        </w:rPr>
      </w:pPr>
    </w:p>
    <w:p w14:paraId="6CA2CEA7" w14:textId="77777777" w:rsidR="0055057A" w:rsidRPr="00161F77" w:rsidRDefault="0055057A" w:rsidP="006A5C36">
      <w:pPr>
        <w:tabs>
          <w:tab w:val="left" w:pos="5400"/>
        </w:tabs>
        <w:spacing w:after="0" w:line="240" w:lineRule="auto"/>
        <w:jc w:val="both"/>
        <w:rPr>
          <w:rFonts w:ascii="Calibri" w:eastAsia="Times New Roman" w:hAnsi="Calibri" w:cs="Arial"/>
          <w:szCs w:val="24"/>
          <w:lang w:eastAsia="nl-NL"/>
        </w:rPr>
      </w:pPr>
    </w:p>
    <w:sectPr w:rsidR="0055057A" w:rsidRPr="00161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96835"/>
    <w:multiLevelType w:val="hybridMultilevel"/>
    <w:tmpl w:val="E844021E"/>
    <w:lvl w:ilvl="0" w:tplc="91D06070">
      <w:start w:val="1"/>
      <w:numFmt w:val="bullet"/>
      <w:lvlText w:val="•"/>
      <w:lvlJc w:val="left"/>
      <w:pPr>
        <w:tabs>
          <w:tab w:val="num" w:pos="720"/>
        </w:tabs>
        <w:ind w:left="720" w:hanging="360"/>
      </w:pPr>
      <w:rPr>
        <w:rFonts w:ascii="Arial" w:hAnsi="Arial" w:hint="default"/>
      </w:rPr>
    </w:lvl>
    <w:lvl w:ilvl="1" w:tplc="043E03C0" w:tentative="1">
      <w:start w:val="1"/>
      <w:numFmt w:val="bullet"/>
      <w:lvlText w:val="•"/>
      <w:lvlJc w:val="left"/>
      <w:pPr>
        <w:tabs>
          <w:tab w:val="num" w:pos="1440"/>
        </w:tabs>
        <w:ind w:left="1440" w:hanging="360"/>
      </w:pPr>
      <w:rPr>
        <w:rFonts w:ascii="Arial" w:hAnsi="Arial" w:hint="default"/>
      </w:rPr>
    </w:lvl>
    <w:lvl w:ilvl="2" w:tplc="2432D746" w:tentative="1">
      <w:start w:val="1"/>
      <w:numFmt w:val="bullet"/>
      <w:lvlText w:val="•"/>
      <w:lvlJc w:val="left"/>
      <w:pPr>
        <w:tabs>
          <w:tab w:val="num" w:pos="2160"/>
        </w:tabs>
        <w:ind w:left="2160" w:hanging="360"/>
      </w:pPr>
      <w:rPr>
        <w:rFonts w:ascii="Arial" w:hAnsi="Arial" w:hint="default"/>
      </w:rPr>
    </w:lvl>
    <w:lvl w:ilvl="3" w:tplc="571E7DEA" w:tentative="1">
      <w:start w:val="1"/>
      <w:numFmt w:val="bullet"/>
      <w:lvlText w:val="•"/>
      <w:lvlJc w:val="left"/>
      <w:pPr>
        <w:tabs>
          <w:tab w:val="num" w:pos="2880"/>
        </w:tabs>
        <w:ind w:left="2880" w:hanging="360"/>
      </w:pPr>
      <w:rPr>
        <w:rFonts w:ascii="Arial" w:hAnsi="Arial" w:hint="default"/>
      </w:rPr>
    </w:lvl>
    <w:lvl w:ilvl="4" w:tplc="211EE390" w:tentative="1">
      <w:start w:val="1"/>
      <w:numFmt w:val="bullet"/>
      <w:lvlText w:val="•"/>
      <w:lvlJc w:val="left"/>
      <w:pPr>
        <w:tabs>
          <w:tab w:val="num" w:pos="3600"/>
        </w:tabs>
        <w:ind w:left="3600" w:hanging="360"/>
      </w:pPr>
      <w:rPr>
        <w:rFonts w:ascii="Arial" w:hAnsi="Arial" w:hint="default"/>
      </w:rPr>
    </w:lvl>
    <w:lvl w:ilvl="5" w:tplc="CF604EC6" w:tentative="1">
      <w:start w:val="1"/>
      <w:numFmt w:val="bullet"/>
      <w:lvlText w:val="•"/>
      <w:lvlJc w:val="left"/>
      <w:pPr>
        <w:tabs>
          <w:tab w:val="num" w:pos="4320"/>
        </w:tabs>
        <w:ind w:left="4320" w:hanging="360"/>
      </w:pPr>
      <w:rPr>
        <w:rFonts w:ascii="Arial" w:hAnsi="Arial" w:hint="default"/>
      </w:rPr>
    </w:lvl>
    <w:lvl w:ilvl="6" w:tplc="96C815B0" w:tentative="1">
      <w:start w:val="1"/>
      <w:numFmt w:val="bullet"/>
      <w:lvlText w:val="•"/>
      <w:lvlJc w:val="left"/>
      <w:pPr>
        <w:tabs>
          <w:tab w:val="num" w:pos="5040"/>
        </w:tabs>
        <w:ind w:left="5040" w:hanging="360"/>
      </w:pPr>
      <w:rPr>
        <w:rFonts w:ascii="Arial" w:hAnsi="Arial" w:hint="default"/>
      </w:rPr>
    </w:lvl>
    <w:lvl w:ilvl="7" w:tplc="5DDE9BAE" w:tentative="1">
      <w:start w:val="1"/>
      <w:numFmt w:val="bullet"/>
      <w:lvlText w:val="•"/>
      <w:lvlJc w:val="left"/>
      <w:pPr>
        <w:tabs>
          <w:tab w:val="num" w:pos="5760"/>
        </w:tabs>
        <w:ind w:left="5760" w:hanging="360"/>
      </w:pPr>
      <w:rPr>
        <w:rFonts w:ascii="Arial" w:hAnsi="Arial" w:hint="default"/>
      </w:rPr>
    </w:lvl>
    <w:lvl w:ilvl="8" w:tplc="FD0A00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0A21B0"/>
    <w:multiLevelType w:val="hybridMultilevel"/>
    <w:tmpl w:val="4DFC19EA"/>
    <w:lvl w:ilvl="0" w:tplc="8870BE1A">
      <w:start w:val="1"/>
      <w:numFmt w:val="bullet"/>
      <w:lvlText w:val="-"/>
      <w:lvlJc w:val="left"/>
      <w:pPr>
        <w:tabs>
          <w:tab w:val="num" w:pos="720"/>
        </w:tabs>
        <w:ind w:left="720" w:hanging="360"/>
      </w:pPr>
      <w:rPr>
        <w:rFonts w:ascii="Times New Roman" w:hAnsi="Times New Roman" w:hint="default"/>
      </w:rPr>
    </w:lvl>
    <w:lvl w:ilvl="1" w:tplc="62DAA51C" w:tentative="1">
      <w:start w:val="1"/>
      <w:numFmt w:val="bullet"/>
      <w:lvlText w:val="-"/>
      <w:lvlJc w:val="left"/>
      <w:pPr>
        <w:tabs>
          <w:tab w:val="num" w:pos="1440"/>
        </w:tabs>
        <w:ind w:left="1440" w:hanging="360"/>
      </w:pPr>
      <w:rPr>
        <w:rFonts w:ascii="Times New Roman" w:hAnsi="Times New Roman" w:hint="default"/>
      </w:rPr>
    </w:lvl>
    <w:lvl w:ilvl="2" w:tplc="BF18B1F6" w:tentative="1">
      <w:start w:val="1"/>
      <w:numFmt w:val="bullet"/>
      <w:lvlText w:val="-"/>
      <w:lvlJc w:val="left"/>
      <w:pPr>
        <w:tabs>
          <w:tab w:val="num" w:pos="2160"/>
        </w:tabs>
        <w:ind w:left="2160" w:hanging="360"/>
      </w:pPr>
      <w:rPr>
        <w:rFonts w:ascii="Times New Roman" w:hAnsi="Times New Roman" w:hint="default"/>
      </w:rPr>
    </w:lvl>
    <w:lvl w:ilvl="3" w:tplc="A064A108" w:tentative="1">
      <w:start w:val="1"/>
      <w:numFmt w:val="bullet"/>
      <w:lvlText w:val="-"/>
      <w:lvlJc w:val="left"/>
      <w:pPr>
        <w:tabs>
          <w:tab w:val="num" w:pos="2880"/>
        </w:tabs>
        <w:ind w:left="2880" w:hanging="360"/>
      </w:pPr>
      <w:rPr>
        <w:rFonts w:ascii="Times New Roman" w:hAnsi="Times New Roman" w:hint="default"/>
      </w:rPr>
    </w:lvl>
    <w:lvl w:ilvl="4" w:tplc="592695CC" w:tentative="1">
      <w:start w:val="1"/>
      <w:numFmt w:val="bullet"/>
      <w:lvlText w:val="-"/>
      <w:lvlJc w:val="left"/>
      <w:pPr>
        <w:tabs>
          <w:tab w:val="num" w:pos="3600"/>
        </w:tabs>
        <w:ind w:left="3600" w:hanging="360"/>
      </w:pPr>
      <w:rPr>
        <w:rFonts w:ascii="Times New Roman" w:hAnsi="Times New Roman" w:hint="default"/>
      </w:rPr>
    </w:lvl>
    <w:lvl w:ilvl="5" w:tplc="542A4ECA" w:tentative="1">
      <w:start w:val="1"/>
      <w:numFmt w:val="bullet"/>
      <w:lvlText w:val="-"/>
      <w:lvlJc w:val="left"/>
      <w:pPr>
        <w:tabs>
          <w:tab w:val="num" w:pos="4320"/>
        </w:tabs>
        <w:ind w:left="4320" w:hanging="360"/>
      </w:pPr>
      <w:rPr>
        <w:rFonts w:ascii="Times New Roman" w:hAnsi="Times New Roman" w:hint="default"/>
      </w:rPr>
    </w:lvl>
    <w:lvl w:ilvl="6" w:tplc="EB3028B4" w:tentative="1">
      <w:start w:val="1"/>
      <w:numFmt w:val="bullet"/>
      <w:lvlText w:val="-"/>
      <w:lvlJc w:val="left"/>
      <w:pPr>
        <w:tabs>
          <w:tab w:val="num" w:pos="5040"/>
        </w:tabs>
        <w:ind w:left="5040" w:hanging="360"/>
      </w:pPr>
      <w:rPr>
        <w:rFonts w:ascii="Times New Roman" w:hAnsi="Times New Roman" w:hint="default"/>
      </w:rPr>
    </w:lvl>
    <w:lvl w:ilvl="7" w:tplc="FAFE9242" w:tentative="1">
      <w:start w:val="1"/>
      <w:numFmt w:val="bullet"/>
      <w:lvlText w:val="-"/>
      <w:lvlJc w:val="left"/>
      <w:pPr>
        <w:tabs>
          <w:tab w:val="num" w:pos="5760"/>
        </w:tabs>
        <w:ind w:left="5760" w:hanging="360"/>
      </w:pPr>
      <w:rPr>
        <w:rFonts w:ascii="Times New Roman" w:hAnsi="Times New Roman" w:hint="default"/>
      </w:rPr>
    </w:lvl>
    <w:lvl w:ilvl="8" w:tplc="5F42F5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A42931"/>
    <w:multiLevelType w:val="hybridMultilevel"/>
    <w:tmpl w:val="D6DE9BC2"/>
    <w:lvl w:ilvl="0" w:tplc="E2125132">
      <w:start w:val="1"/>
      <w:numFmt w:val="bullet"/>
      <w:lvlText w:val="-"/>
      <w:lvlJc w:val="left"/>
      <w:pPr>
        <w:tabs>
          <w:tab w:val="num" w:pos="720"/>
        </w:tabs>
        <w:ind w:left="720" w:hanging="360"/>
      </w:pPr>
      <w:rPr>
        <w:rFonts w:ascii="Times New Roman" w:hAnsi="Times New Roman" w:hint="default"/>
      </w:rPr>
    </w:lvl>
    <w:lvl w:ilvl="1" w:tplc="6C78C6F8" w:tentative="1">
      <w:start w:val="1"/>
      <w:numFmt w:val="bullet"/>
      <w:lvlText w:val="-"/>
      <w:lvlJc w:val="left"/>
      <w:pPr>
        <w:tabs>
          <w:tab w:val="num" w:pos="1440"/>
        </w:tabs>
        <w:ind w:left="1440" w:hanging="360"/>
      </w:pPr>
      <w:rPr>
        <w:rFonts w:ascii="Times New Roman" w:hAnsi="Times New Roman" w:hint="default"/>
      </w:rPr>
    </w:lvl>
    <w:lvl w:ilvl="2" w:tplc="A83A5024" w:tentative="1">
      <w:start w:val="1"/>
      <w:numFmt w:val="bullet"/>
      <w:lvlText w:val="-"/>
      <w:lvlJc w:val="left"/>
      <w:pPr>
        <w:tabs>
          <w:tab w:val="num" w:pos="2160"/>
        </w:tabs>
        <w:ind w:left="2160" w:hanging="360"/>
      </w:pPr>
      <w:rPr>
        <w:rFonts w:ascii="Times New Roman" w:hAnsi="Times New Roman" w:hint="default"/>
      </w:rPr>
    </w:lvl>
    <w:lvl w:ilvl="3" w:tplc="E96C7FFE" w:tentative="1">
      <w:start w:val="1"/>
      <w:numFmt w:val="bullet"/>
      <w:lvlText w:val="-"/>
      <w:lvlJc w:val="left"/>
      <w:pPr>
        <w:tabs>
          <w:tab w:val="num" w:pos="2880"/>
        </w:tabs>
        <w:ind w:left="2880" w:hanging="360"/>
      </w:pPr>
      <w:rPr>
        <w:rFonts w:ascii="Times New Roman" w:hAnsi="Times New Roman" w:hint="default"/>
      </w:rPr>
    </w:lvl>
    <w:lvl w:ilvl="4" w:tplc="D97AD7EA" w:tentative="1">
      <w:start w:val="1"/>
      <w:numFmt w:val="bullet"/>
      <w:lvlText w:val="-"/>
      <w:lvlJc w:val="left"/>
      <w:pPr>
        <w:tabs>
          <w:tab w:val="num" w:pos="3600"/>
        </w:tabs>
        <w:ind w:left="3600" w:hanging="360"/>
      </w:pPr>
      <w:rPr>
        <w:rFonts w:ascii="Times New Roman" w:hAnsi="Times New Roman" w:hint="default"/>
      </w:rPr>
    </w:lvl>
    <w:lvl w:ilvl="5" w:tplc="C7CC504C" w:tentative="1">
      <w:start w:val="1"/>
      <w:numFmt w:val="bullet"/>
      <w:lvlText w:val="-"/>
      <w:lvlJc w:val="left"/>
      <w:pPr>
        <w:tabs>
          <w:tab w:val="num" w:pos="4320"/>
        </w:tabs>
        <w:ind w:left="4320" w:hanging="360"/>
      </w:pPr>
      <w:rPr>
        <w:rFonts w:ascii="Times New Roman" w:hAnsi="Times New Roman" w:hint="default"/>
      </w:rPr>
    </w:lvl>
    <w:lvl w:ilvl="6" w:tplc="0488592C" w:tentative="1">
      <w:start w:val="1"/>
      <w:numFmt w:val="bullet"/>
      <w:lvlText w:val="-"/>
      <w:lvlJc w:val="left"/>
      <w:pPr>
        <w:tabs>
          <w:tab w:val="num" w:pos="5040"/>
        </w:tabs>
        <w:ind w:left="5040" w:hanging="360"/>
      </w:pPr>
      <w:rPr>
        <w:rFonts w:ascii="Times New Roman" w:hAnsi="Times New Roman" w:hint="default"/>
      </w:rPr>
    </w:lvl>
    <w:lvl w:ilvl="7" w:tplc="6016A4EC" w:tentative="1">
      <w:start w:val="1"/>
      <w:numFmt w:val="bullet"/>
      <w:lvlText w:val="-"/>
      <w:lvlJc w:val="left"/>
      <w:pPr>
        <w:tabs>
          <w:tab w:val="num" w:pos="5760"/>
        </w:tabs>
        <w:ind w:left="5760" w:hanging="360"/>
      </w:pPr>
      <w:rPr>
        <w:rFonts w:ascii="Times New Roman" w:hAnsi="Times New Roman" w:hint="default"/>
      </w:rPr>
    </w:lvl>
    <w:lvl w:ilvl="8" w:tplc="74C646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9E26136"/>
    <w:multiLevelType w:val="hybridMultilevel"/>
    <w:tmpl w:val="4A3C662E"/>
    <w:lvl w:ilvl="0" w:tplc="59C09882">
      <w:start w:val="1"/>
      <w:numFmt w:val="bullet"/>
      <w:lvlText w:val="•"/>
      <w:lvlJc w:val="left"/>
      <w:pPr>
        <w:tabs>
          <w:tab w:val="num" w:pos="720"/>
        </w:tabs>
        <w:ind w:left="720" w:hanging="360"/>
      </w:pPr>
      <w:rPr>
        <w:rFonts w:ascii="Arial" w:hAnsi="Arial" w:hint="default"/>
      </w:rPr>
    </w:lvl>
    <w:lvl w:ilvl="1" w:tplc="22300E9E" w:tentative="1">
      <w:start w:val="1"/>
      <w:numFmt w:val="bullet"/>
      <w:lvlText w:val="•"/>
      <w:lvlJc w:val="left"/>
      <w:pPr>
        <w:tabs>
          <w:tab w:val="num" w:pos="1440"/>
        </w:tabs>
        <w:ind w:left="1440" w:hanging="360"/>
      </w:pPr>
      <w:rPr>
        <w:rFonts w:ascii="Arial" w:hAnsi="Arial" w:hint="default"/>
      </w:rPr>
    </w:lvl>
    <w:lvl w:ilvl="2" w:tplc="099C1B7E" w:tentative="1">
      <w:start w:val="1"/>
      <w:numFmt w:val="bullet"/>
      <w:lvlText w:val="•"/>
      <w:lvlJc w:val="left"/>
      <w:pPr>
        <w:tabs>
          <w:tab w:val="num" w:pos="2160"/>
        </w:tabs>
        <w:ind w:left="2160" w:hanging="360"/>
      </w:pPr>
      <w:rPr>
        <w:rFonts w:ascii="Arial" w:hAnsi="Arial" w:hint="default"/>
      </w:rPr>
    </w:lvl>
    <w:lvl w:ilvl="3" w:tplc="3796D80A" w:tentative="1">
      <w:start w:val="1"/>
      <w:numFmt w:val="bullet"/>
      <w:lvlText w:val="•"/>
      <w:lvlJc w:val="left"/>
      <w:pPr>
        <w:tabs>
          <w:tab w:val="num" w:pos="2880"/>
        </w:tabs>
        <w:ind w:left="2880" w:hanging="360"/>
      </w:pPr>
      <w:rPr>
        <w:rFonts w:ascii="Arial" w:hAnsi="Arial" w:hint="default"/>
      </w:rPr>
    </w:lvl>
    <w:lvl w:ilvl="4" w:tplc="78F2371C" w:tentative="1">
      <w:start w:val="1"/>
      <w:numFmt w:val="bullet"/>
      <w:lvlText w:val="•"/>
      <w:lvlJc w:val="left"/>
      <w:pPr>
        <w:tabs>
          <w:tab w:val="num" w:pos="3600"/>
        </w:tabs>
        <w:ind w:left="3600" w:hanging="360"/>
      </w:pPr>
      <w:rPr>
        <w:rFonts w:ascii="Arial" w:hAnsi="Arial" w:hint="default"/>
      </w:rPr>
    </w:lvl>
    <w:lvl w:ilvl="5" w:tplc="AFB67820" w:tentative="1">
      <w:start w:val="1"/>
      <w:numFmt w:val="bullet"/>
      <w:lvlText w:val="•"/>
      <w:lvlJc w:val="left"/>
      <w:pPr>
        <w:tabs>
          <w:tab w:val="num" w:pos="4320"/>
        </w:tabs>
        <w:ind w:left="4320" w:hanging="360"/>
      </w:pPr>
      <w:rPr>
        <w:rFonts w:ascii="Arial" w:hAnsi="Arial" w:hint="default"/>
      </w:rPr>
    </w:lvl>
    <w:lvl w:ilvl="6" w:tplc="F8D4644E" w:tentative="1">
      <w:start w:val="1"/>
      <w:numFmt w:val="bullet"/>
      <w:lvlText w:val="•"/>
      <w:lvlJc w:val="left"/>
      <w:pPr>
        <w:tabs>
          <w:tab w:val="num" w:pos="5040"/>
        </w:tabs>
        <w:ind w:left="5040" w:hanging="360"/>
      </w:pPr>
      <w:rPr>
        <w:rFonts w:ascii="Arial" w:hAnsi="Arial" w:hint="default"/>
      </w:rPr>
    </w:lvl>
    <w:lvl w:ilvl="7" w:tplc="9064D996" w:tentative="1">
      <w:start w:val="1"/>
      <w:numFmt w:val="bullet"/>
      <w:lvlText w:val="•"/>
      <w:lvlJc w:val="left"/>
      <w:pPr>
        <w:tabs>
          <w:tab w:val="num" w:pos="5760"/>
        </w:tabs>
        <w:ind w:left="5760" w:hanging="360"/>
      </w:pPr>
      <w:rPr>
        <w:rFonts w:ascii="Arial" w:hAnsi="Arial" w:hint="default"/>
      </w:rPr>
    </w:lvl>
    <w:lvl w:ilvl="8" w:tplc="0BFAD3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4E2861"/>
    <w:multiLevelType w:val="hybridMultilevel"/>
    <w:tmpl w:val="88BAC0D4"/>
    <w:lvl w:ilvl="0" w:tplc="F7F29220">
      <w:start w:val="1"/>
      <w:numFmt w:val="bullet"/>
      <w:lvlText w:val="-"/>
      <w:lvlJc w:val="left"/>
      <w:pPr>
        <w:tabs>
          <w:tab w:val="num" w:pos="720"/>
        </w:tabs>
        <w:ind w:left="720" w:hanging="360"/>
      </w:pPr>
      <w:rPr>
        <w:rFonts w:ascii="Times New Roman" w:hAnsi="Times New Roman" w:hint="default"/>
      </w:rPr>
    </w:lvl>
    <w:lvl w:ilvl="1" w:tplc="3F086C58" w:tentative="1">
      <w:start w:val="1"/>
      <w:numFmt w:val="bullet"/>
      <w:lvlText w:val="-"/>
      <w:lvlJc w:val="left"/>
      <w:pPr>
        <w:tabs>
          <w:tab w:val="num" w:pos="1440"/>
        </w:tabs>
        <w:ind w:left="1440" w:hanging="360"/>
      </w:pPr>
      <w:rPr>
        <w:rFonts w:ascii="Times New Roman" w:hAnsi="Times New Roman" w:hint="default"/>
      </w:rPr>
    </w:lvl>
    <w:lvl w:ilvl="2" w:tplc="DD7454E0" w:tentative="1">
      <w:start w:val="1"/>
      <w:numFmt w:val="bullet"/>
      <w:lvlText w:val="-"/>
      <w:lvlJc w:val="left"/>
      <w:pPr>
        <w:tabs>
          <w:tab w:val="num" w:pos="2160"/>
        </w:tabs>
        <w:ind w:left="2160" w:hanging="360"/>
      </w:pPr>
      <w:rPr>
        <w:rFonts w:ascii="Times New Roman" w:hAnsi="Times New Roman" w:hint="default"/>
      </w:rPr>
    </w:lvl>
    <w:lvl w:ilvl="3" w:tplc="95FA35E2" w:tentative="1">
      <w:start w:val="1"/>
      <w:numFmt w:val="bullet"/>
      <w:lvlText w:val="-"/>
      <w:lvlJc w:val="left"/>
      <w:pPr>
        <w:tabs>
          <w:tab w:val="num" w:pos="2880"/>
        </w:tabs>
        <w:ind w:left="2880" w:hanging="360"/>
      </w:pPr>
      <w:rPr>
        <w:rFonts w:ascii="Times New Roman" w:hAnsi="Times New Roman" w:hint="default"/>
      </w:rPr>
    </w:lvl>
    <w:lvl w:ilvl="4" w:tplc="AFF029EE" w:tentative="1">
      <w:start w:val="1"/>
      <w:numFmt w:val="bullet"/>
      <w:lvlText w:val="-"/>
      <w:lvlJc w:val="left"/>
      <w:pPr>
        <w:tabs>
          <w:tab w:val="num" w:pos="3600"/>
        </w:tabs>
        <w:ind w:left="3600" w:hanging="360"/>
      </w:pPr>
      <w:rPr>
        <w:rFonts w:ascii="Times New Roman" w:hAnsi="Times New Roman" w:hint="default"/>
      </w:rPr>
    </w:lvl>
    <w:lvl w:ilvl="5" w:tplc="DACA285A" w:tentative="1">
      <w:start w:val="1"/>
      <w:numFmt w:val="bullet"/>
      <w:lvlText w:val="-"/>
      <w:lvlJc w:val="left"/>
      <w:pPr>
        <w:tabs>
          <w:tab w:val="num" w:pos="4320"/>
        </w:tabs>
        <w:ind w:left="4320" w:hanging="360"/>
      </w:pPr>
      <w:rPr>
        <w:rFonts w:ascii="Times New Roman" w:hAnsi="Times New Roman" w:hint="default"/>
      </w:rPr>
    </w:lvl>
    <w:lvl w:ilvl="6" w:tplc="79AC1F48" w:tentative="1">
      <w:start w:val="1"/>
      <w:numFmt w:val="bullet"/>
      <w:lvlText w:val="-"/>
      <w:lvlJc w:val="left"/>
      <w:pPr>
        <w:tabs>
          <w:tab w:val="num" w:pos="5040"/>
        </w:tabs>
        <w:ind w:left="5040" w:hanging="360"/>
      </w:pPr>
      <w:rPr>
        <w:rFonts w:ascii="Times New Roman" w:hAnsi="Times New Roman" w:hint="default"/>
      </w:rPr>
    </w:lvl>
    <w:lvl w:ilvl="7" w:tplc="7EAE39DA" w:tentative="1">
      <w:start w:val="1"/>
      <w:numFmt w:val="bullet"/>
      <w:lvlText w:val="-"/>
      <w:lvlJc w:val="left"/>
      <w:pPr>
        <w:tabs>
          <w:tab w:val="num" w:pos="5760"/>
        </w:tabs>
        <w:ind w:left="5760" w:hanging="360"/>
      </w:pPr>
      <w:rPr>
        <w:rFonts w:ascii="Times New Roman" w:hAnsi="Times New Roman" w:hint="default"/>
      </w:rPr>
    </w:lvl>
    <w:lvl w:ilvl="8" w:tplc="BB8A280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36"/>
    <w:rsid w:val="00085AFA"/>
    <w:rsid w:val="000E145B"/>
    <w:rsid w:val="00161F77"/>
    <w:rsid w:val="00227FB2"/>
    <w:rsid w:val="003D67C4"/>
    <w:rsid w:val="004644A7"/>
    <w:rsid w:val="0055057A"/>
    <w:rsid w:val="005D1010"/>
    <w:rsid w:val="00606993"/>
    <w:rsid w:val="006A5C36"/>
    <w:rsid w:val="006B60A6"/>
    <w:rsid w:val="00701EC8"/>
    <w:rsid w:val="007540D2"/>
    <w:rsid w:val="007C6A61"/>
    <w:rsid w:val="008D26CE"/>
    <w:rsid w:val="008E37F9"/>
    <w:rsid w:val="009844D2"/>
    <w:rsid w:val="00B201F1"/>
    <w:rsid w:val="00B27407"/>
    <w:rsid w:val="00D609DA"/>
    <w:rsid w:val="00E22946"/>
    <w:rsid w:val="00E22BAA"/>
    <w:rsid w:val="00EF1661"/>
    <w:rsid w:val="00F06B52"/>
    <w:rsid w:val="00F97B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36F4"/>
  <w15:chartTrackingRefBased/>
  <w15:docId w15:val="{8E7A17AB-B00B-4A22-AE89-89C890B2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A5C36"/>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A5C36"/>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6A5C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161F77"/>
    <w:rPr>
      <w:color w:val="0563C1" w:themeColor="hyperlink"/>
      <w:u w:val="single"/>
    </w:rPr>
  </w:style>
  <w:style w:type="character" w:styleId="Onopgelostemelding">
    <w:name w:val="Unresolved Mention"/>
    <w:basedOn w:val="Standaardalinea-lettertype"/>
    <w:uiPriority w:val="99"/>
    <w:semiHidden/>
    <w:unhideWhenUsed/>
    <w:rsid w:val="00161F77"/>
    <w:rPr>
      <w:color w:val="605E5C"/>
      <w:shd w:val="clear" w:color="auto" w:fill="E1DFDD"/>
    </w:rPr>
  </w:style>
  <w:style w:type="character" w:styleId="GevolgdeHyperlink">
    <w:name w:val="FollowedHyperlink"/>
    <w:basedOn w:val="Standaardalinea-lettertype"/>
    <w:uiPriority w:val="99"/>
    <w:semiHidden/>
    <w:unhideWhenUsed/>
    <w:rsid w:val="00161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4231">
      <w:bodyDiv w:val="1"/>
      <w:marLeft w:val="0"/>
      <w:marRight w:val="0"/>
      <w:marTop w:val="0"/>
      <w:marBottom w:val="0"/>
      <w:divBdr>
        <w:top w:val="none" w:sz="0" w:space="0" w:color="auto"/>
        <w:left w:val="none" w:sz="0" w:space="0" w:color="auto"/>
        <w:bottom w:val="none" w:sz="0" w:space="0" w:color="auto"/>
        <w:right w:val="none" w:sz="0" w:space="0" w:color="auto"/>
      </w:divBdr>
      <w:divsChild>
        <w:div w:id="363553946">
          <w:marLeft w:val="0"/>
          <w:marRight w:val="0"/>
          <w:marTop w:val="0"/>
          <w:marBottom w:val="0"/>
          <w:divBdr>
            <w:top w:val="none" w:sz="0" w:space="0" w:color="auto"/>
            <w:left w:val="none" w:sz="0" w:space="0" w:color="auto"/>
            <w:bottom w:val="none" w:sz="0" w:space="0" w:color="auto"/>
            <w:right w:val="none" w:sz="0" w:space="0" w:color="auto"/>
          </w:divBdr>
        </w:div>
      </w:divsChild>
    </w:div>
    <w:div w:id="375859895">
      <w:bodyDiv w:val="1"/>
      <w:marLeft w:val="0"/>
      <w:marRight w:val="0"/>
      <w:marTop w:val="0"/>
      <w:marBottom w:val="0"/>
      <w:divBdr>
        <w:top w:val="none" w:sz="0" w:space="0" w:color="auto"/>
        <w:left w:val="none" w:sz="0" w:space="0" w:color="auto"/>
        <w:bottom w:val="none" w:sz="0" w:space="0" w:color="auto"/>
        <w:right w:val="none" w:sz="0" w:space="0" w:color="auto"/>
      </w:divBdr>
      <w:divsChild>
        <w:div w:id="324937307">
          <w:marLeft w:val="720"/>
          <w:marRight w:val="0"/>
          <w:marTop w:val="0"/>
          <w:marBottom w:val="0"/>
          <w:divBdr>
            <w:top w:val="none" w:sz="0" w:space="0" w:color="auto"/>
            <w:left w:val="none" w:sz="0" w:space="0" w:color="auto"/>
            <w:bottom w:val="none" w:sz="0" w:space="0" w:color="auto"/>
            <w:right w:val="none" w:sz="0" w:space="0" w:color="auto"/>
          </w:divBdr>
        </w:div>
      </w:divsChild>
    </w:div>
    <w:div w:id="588345365">
      <w:bodyDiv w:val="1"/>
      <w:marLeft w:val="0"/>
      <w:marRight w:val="0"/>
      <w:marTop w:val="0"/>
      <w:marBottom w:val="0"/>
      <w:divBdr>
        <w:top w:val="none" w:sz="0" w:space="0" w:color="auto"/>
        <w:left w:val="none" w:sz="0" w:space="0" w:color="auto"/>
        <w:bottom w:val="none" w:sz="0" w:space="0" w:color="auto"/>
        <w:right w:val="none" w:sz="0" w:space="0" w:color="auto"/>
      </w:divBdr>
      <w:divsChild>
        <w:div w:id="792018871">
          <w:marLeft w:val="720"/>
          <w:marRight w:val="0"/>
          <w:marTop w:val="0"/>
          <w:marBottom w:val="0"/>
          <w:divBdr>
            <w:top w:val="none" w:sz="0" w:space="0" w:color="auto"/>
            <w:left w:val="none" w:sz="0" w:space="0" w:color="auto"/>
            <w:bottom w:val="none" w:sz="0" w:space="0" w:color="auto"/>
            <w:right w:val="none" w:sz="0" w:space="0" w:color="auto"/>
          </w:divBdr>
        </w:div>
        <w:div w:id="1397700565">
          <w:marLeft w:val="720"/>
          <w:marRight w:val="0"/>
          <w:marTop w:val="0"/>
          <w:marBottom w:val="0"/>
          <w:divBdr>
            <w:top w:val="none" w:sz="0" w:space="0" w:color="auto"/>
            <w:left w:val="none" w:sz="0" w:space="0" w:color="auto"/>
            <w:bottom w:val="none" w:sz="0" w:space="0" w:color="auto"/>
            <w:right w:val="none" w:sz="0" w:space="0" w:color="auto"/>
          </w:divBdr>
        </w:div>
        <w:div w:id="1913536916">
          <w:marLeft w:val="720"/>
          <w:marRight w:val="0"/>
          <w:marTop w:val="0"/>
          <w:marBottom w:val="0"/>
          <w:divBdr>
            <w:top w:val="none" w:sz="0" w:space="0" w:color="auto"/>
            <w:left w:val="none" w:sz="0" w:space="0" w:color="auto"/>
            <w:bottom w:val="none" w:sz="0" w:space="0" w:color="auto"/>
            <w:right w:val="none" w:sz="0" w:space="0" w:color="auto"/>
          </w:divBdr>
        </w:div>
        <w:div w:id="1492988836">
          <w:marLeft w:val="720"/>
          <w:marRight w:val="0"/>
          <w:marTop w:val="0"/>
          <w:marBottom w:val="0"/>
          <w:divBdr>
            <w:top w:val="none" w:sz="0" w:space="0" w:color="auto"/>
            <w:left w:val="none" w:sz="0" w:space="0" w:color="auto"/>
            <w:bottom w:val="none" w:sz="0" w:space="0" w:color="auto"/>
            <w:right w:val="none" w:sz="0" w:space="0" w:color="auto"/>
          </w:divBdr>
        </w:div>
      </w:divsChild>
    </w:div>
    <w:div w:id="590116300">
      <w:bodyDiv w:val="1"/>
      <w:marLeft w:val="0"/>
      <w:marRight w:val="0"/>
      <w:marTop w:val="0"/>
      <w:marBottom w:val="0"/>
      <w:divBdr>
        <w:top w:val="none" w:sz="0" w:space="0" w:color="auto"/>
        <w:left w:val="none" w:sz="0" w:space="0" w:color="auto"/>
        <w:bottom w:val="none" w:sz="0" w:space="0" w:color="auto"/>
        <w:right w:val="none" w:sz="0" w:space="0" w:color="auto"/>
      </w:divBdr>
      <w:divsChild>
        <w:div w:id="104813178">
          <w:marLeft w:val="720"/>
          <w:marRight w:val="0"/>
          <w:marTop w:val="0"/>
          <w:marBottom w:val="0"/>
          <w:divBdr>
            <w:top w:val="none" w:sz="0" w:space="0" w:color="auto"/>
            <w:left w:val="none" w:sz="0" w:space="0" w:color="auto"/>
            <w:bottom w:val="none" w:sz="0" w:space="0" w:color="auto"/>
            <w:right w:val="none" w:sz="0" w:space="0" w:color="auto"/>
          </w:divBdr>
        </w:div>
      </w:divsChild>
    </w:div>
    <w:div w:id="1110122835">
      <w:bodyDiv w:val="1"/>
      <w:marLeft w:val="0"/>
      <w:marRight w:val="0"/>
      <w:marTop w:val="0"/>
      <w:marBottom w:val="0"/>
      <w:divBdr>
        <w:top w:val="none" w:sz="0" w:space="0" w:color="auto"/>
        <w:left w:val="none" w:sz="0" w:space="0" w:color="auto"/>
        <w:bottom w:val="none" w:sz="0" w:space="0" w:color="auto"/>
        <w:right w:val="none" w:sz="0" w:space="0" w:color="auto"/>
      </w:divBdr>
      <w:divsChild>
        <w:div w:id="1052386709">
          <w:marLeft w:val="720"/>
          <w:marRight w:val="0"/>
          <w:marTop w:val="0"/>
          <w:marBottom w:val="0"/>
          <w:divBdr>
            <w:top w:val="none" w:sz="0" w:space="0" w:color="auto"/>
            <w:left w:val="none" w:sz="0" w:space="0" w:color="auto"/>
            <w:bottom w:val="none" w:sz="0" w:space="0" w:color="auto"/>
            <w:right w:val="none" w:sz="0" w:space="0" w:color="auto"/>
          </w:divBdr>
        </w:div>
        <w:div w:id="79185683">
          <w:marLeft w:val="720"/>
          <w:marRight w:val="0"/>
          <w:marTop w:val="0"/>
          <w:marBottom w:val="0"/>
          <w:divBdr>
            <w:top w:val="none" w:sz="0" w:space="0" w:color="auto"/>
            <w:left w:val="none" w:sz="0" w:space="0" w:color="auto"/>
            <w:bottom w:val="none" w:sz="0" w:space="0" w:color="auto"/>
            <w:right w:val="none" w:sz="0" w:space="0" w:color="auto"/>
          </w:divBdr>
        </w:div>
      </w:divsChild>
    </w:div>
    <w:div w:id="1187137345">
      <w:bodyDiv w:val="1"/>
      <w:marLeft w:val="0"/>
      <w:marRight w:val="0"/>
      <w:marTop w:val="0"/>
      <w:marBottom w:val="0"/>
      <w:divBdr>
        <w:top w:val="none" w:sz="0" w:space="0" w:color="auto"/>
        <w:left w:val="none" w:sz="0" w:space="0" w:color="auto"/>
        <w:bottom w:val="none" w:sz="0" w:space="0" w:color="auto"/>
        <w:right w:val="none" w:sz="0" w:space="0" w:color="auto"/>
      </w:divBdr>
    </w:div>
    <w:div w:id="1738672320">
      <w:bodyDiv w:val="1"/>
      <w:marLeft w:val="0"/>
      <w:marRight w:val="0"/>
      <w:marTop w:val="0"/>
      <w:marBottom w:val="0"/>
      <w:divBdr>
        <w:top w:val="none" w:sz="0" w:space="0" w:color="auto"/>
        <w:left w:val="none" w:sz="0" w:space="0" w:color="auto"/>
        <w:bottom w:val="none" w:sz="0" w:space="0" w:color="auto"/>
        <w:right w:val="none" w:sz="0" w:space="0" w:color="auto"/>
      </w:divBdr>
    </w:div>
    <w:div w:id="1766803459">
      <w:bodyDiv w:val="1"/>
      <w:marLeft w:val="0"/>
      <w:marRight w:val="0"/>
      <w:marTop w:val="0"/>
      <w:marBottom w:val="0"/>
      <w:divBdr>
        <w:top w:val="none" w:sz="0" w:space="0" w:color="auto"/>
        <w:left w:val="none" w:sz="0" w:space="0" w:color="auto"/>
        <w:bottom w:val="none" w:sz="0" w:space="0" w:color="auto"/>
        <w:right w:val="none" w:sz="0" w:space="0" w:color="auto"/>
      </w:divBdr>
      <w:divsChild>
        <w:div w:id="677583020">
          <w:marLeft w:val="720"/>
          <w:marRight w:val="0"/>
          <w:marTop w:val="0"/>
          <w:marBottom w:val="0"/>
          <w:divBdr>
            <w:top w:val="none" w:sz="0" w:space="0" w:color="auto"/>
            <w:left w:val="none" w:sz="0" w:space="0" w:color="auto"/>
            <w:bottom w:val="none" w:sz="0" w:space="0" w:color="auto"/>
            <w:right w:val="none" w:sz="0" w:space="0" w:color="auto"/>
          </w:divBdr>
        </w:div>
        <w:div w:id="1230115262">
          <w:marLeft w:val="720"/>
          <w:marRight w:val="0"/>
          <w:marTop w:val="0"/>
          <w:marBottom w:val="0"/>
          <w:divBdr>
            <w:top w:val="none" w:sz="0" w:space="0" w:color="auto"/>
            <w:left w:val="none" w:sz="0" w:space="0" w:color="auto"/>
            <w:bottom w:val="none" w:sz="0" w:space="0" w:color="auto"/>
            <w:right w:val="none" w:sz="0" w:space="0" w:color="auto"/>
          </w:divBdr>
        </w:div>
        <w:div w:id="1587418224">
          <w:marLeft w:val="720"/>
          <w:marRight w:val="0"/>
          <w:marTop w:val="0"/>
          <w:marBottom w:val="0"/>
          <w:divBdr>
            <w:top w:val="none" w:sz="0" w:space="0" w:color="auto"/>
            <w:left w:val="none" w:sz="0" w:space="0" w:color="auto"/>
            <w:bottom w:val="none" w:sz="0" w:space="0" w:color="auto"/>
            <w:right w:val="none" w:sz="0" w:space="0" w:color="auto"/>
          </w:divBdr>
        </w:div>
        <w:div w:id="799998224">
          <w:marLeft w:val="720"/>
          <w:marRight w:val="0"/>
          <w:marTop w:val="0"/>
          <w:marBottom w:val="0"/>
          <w:divBdr>
            <w:top w:val="none" w:sz="0" w:space="0" w:color="auto"/>
            <w:left w:val="none" w:sz="0" w:space="0" w:color="auto"/>
            <w:bottom w:val="none" w:sz="0" w:space="0" w:color="auto"/>
            <w:right w:val="none" w:sz="0" w:space="0" w:color="auto"/>
          </w:divBdr>
        </w:div>
        <w:div w:id="307562467">
          <w:marLeft w:val="720"/>
          <w:marRight w:val="0"/>
          <w:marTop w:val="0"/>
          <w:marBottom w:val="0"/>
          <w:divBdr>
            <w:top w:val="none" w:sz="0" w:space="0" w:color="auto"/>
            <w:left w:val="none" w:sz="0" w:space="0" w:color="auto"/>
            <w:bottom w:val="none" w:sz="0" w:space="0" w:color="auto"/>
            <w:right w:val="none" w:sz="0" w:space="0" w:color="auto"/>
          </w:divBdr>
        </w:div>
        <w:div w:id="9259876">
          <w:marLeft w:val="720"/>
          <w:marRight w:val="0"/>
          <w:marTop w:val="0"/>
          <w:marBottom w:val="0"/>
          <w:divBdr>
            <w:top w:val="none" w:sz="0" w:space="0" w:color="auto"/>
            <w:left w:val="none" w:sz="0" w:space="0" w:color="auto"/>
            <w:bottom w:val="none" w:sz="0" w:space="0" w:color="auto"/>
            <w:right w:val="none" w:sz="0" w:space="0" w:color="auto"/>
          </w:divBdr>
        </w:div>
      </w:divsChild>
    </w:div>
    <w:div w:id="2091347926">
      <w:bodyDiv w:val="1"/>
      <w:marLeft w:val="0"/>
      <w:marRight w:val="0"/>
      <w:marTop w:val="0"/>
      <w:marBottom w:val="0"/>
      <w:divBdr>
        <w:top w:val="none" w:sz="0" w:space="0" w:color="auto"/>
        <w:left w:val="none" w:sz="0" w:space="0" w:color="auto"/>
        <w:bottom w:val="none" w:sz="0" w:space="0" w:color="auto"/>
        <w:right w:val="none" w:sz="0" w:space="0" w:color="auto"/>
      </w:divBdr>
      <w:divsChild>
        <w:div w:id="16275780">
          <w:marLeft w:val="720"/>
          <w:marRight w:val="0"/>
          <w:marTop w:val="0"/>
          <w:marBottom w:val="0"/>
          <w:divBdr>
            <w:top w:val="none" w:sz="0" w:space="0" w:color="auto"/>
            <w:left w:val="none" w:sz="0" w:space="0" w:color="auto"/>
            <w:bottom w:val="none" w:sz="0" w:space="0" w:color="auto"/>
            <w:right w:val="none" w:sz="0" w:space="0" w:color="auto"/>
          </w:divBdr>
        </w:div>
        <w:div w:id="418213457">
          <w:marLeft w:val="720"/>
          <w:marRight w:val="0"/>
          <w:marTop w:val="0"/>
          <w:marBottom w:val="0"/>
          <w:divBdr>
            <w:top w:val="none" w:sz="0" w:space="0" w:color="auto"/>
            <w:left w:val="none" w:sz="0" w:space="0" w:color="auto"/>
            <w:bottom w:val="none" w:sz="0" w:space="0" w:color="auto"/>
            <w:right w:val="none" w:sz="0" w:space="0" w:color="auto"/>
          </w:divBdr>
        </w:div>
        <w:div w:id="637540081">
          <w:marLeft w:val="720"/>
          <w:marRight w:val="0"/>
          <w:marTop w:val="0"/>
          <w:marBottom w:val="0"/>
          <w:divBdr>
            <w:top w:val="none" w:sz="0" w:space="0" w:color="auto"/>
            <w:left w:val="none" w:sz="0" w:space="0" w:color="auto"/>
            <w:bottom w:val="none" w:sz="0" w:space="0" w:color="auto"/>
            <w:right w:val="none" w:sz="0" w:space="0" w:color="auto"/>
          </w:divBdr>
        </w:div>
        <w:div w:id="1029993349">
          <w:marLeft w:val="720"/>
          <w:marRight w:val="0"/>
          <w:marTop w:val="0"/>
          <w:marBottom w:val="0"/>
          <w:divBdr>
            <w:top w:val="none" w:sz="0" w:space="0" w:color="auto"/>
            <w:left w:val="none" w:sz="0" w:space="0" w:color="auto"/>
            <w:bottom w:val="none" w:sz="0" w:space="0" w:color="auto"/>
            <w:right w:val="none" w:sz="0" w:space="0" w:color="auto"/>
          </w:divBdr>
        </w:div>
        <w:div w:id="354113763">
          <w:marLeft w:val="720"/>
          <w:marRight w:val="0"/>
          <w:marTop w:val="0"/>
          <w:marBottom w:val="0"/>
          <w:divBdr>
            <w:top w:val="none" w:sz="0" w:space="0" w:color="auto"/>
            <w:left w:val="none" w:sz="0" w:space="0" w:color="auto"/>
            <w:bottom w:val="none" w:sz="0" w:space="0" w:color="auto"/>
            <w:right w:val="none" w:sz="0" w:space="0" w:color="auto"/>
          </w:divBdr>
        </w:div>
        <w:div w:id="15445191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tur.turnhout.be" TargetMode="External"/><Relationship Id="rId5" Type="http://schemas.openxmlformats.org/officeDocument/2006/relationships/hyperlink" Target="https://kavka.be/lokaal/kavka-zapp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1424</Words>
  <Characters>7833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Seurinck</dc:creator>
  <cp:keywords/>
  <dc:description/>
  <cp:lastModifiedBy>Nick Verhoeven</cp:lastModifiedBy>
  <cp:revision>8</cp:revision>
  <dcterms:created xsi:type="dcterms:W3CDTF">2021-03-19T07:10:00Z</dcterms:created>
  <dcterms:modified xsi:type="dcterms:W3CDTF">2021-10-06T12:28:00Z</dcterms:modified>
</cp:coreProperties>
</file>